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A3" w:rsidRDefault="002D3DA3" w:rsidP="002D3DA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442314E" wp14:editId="7A6A2678">
            <wp:simplePos x="0" y="0"/>
            <wp:positionH relativeFrom="column">
              <wp:posOffset>-217566</wp:posOffset>
            </wp:positionH>
            <wp:positionV relativeFrom="paragraph">
              <wp:posOffset>127946</wp:posOffset>
            </wp:positionV>
            <wp:extent cx="1475105" cy="711835"/>
            <wp:effectExtent l="0" t="0" r="0" b="0"/>
            <wp:wrapNone/>
            <wp:docPr id="5" name="Imagen 5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59D0D8F" wp14:editId="251E23B5">
            <wp:simplePos x="0" y="0"/>
            <wp:positionH relativeFrom="column">
              <wp:posOffset>4559767</wp:posOffset>
            </wp:positionH>
            <wp:positionV relativeFrom="paragraph">
              <wp:posOffset>6985</wp:posOffset>
            </wp:positionV>
            <wp:extent cx="1166495" cy="9264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104C9ADE" wp14:editId="65DDEE65">
            <wp:simplePos x="0" y="0"/>
            <wp:positionH relativeFrom="column">
              <wp:posOffset>2371904</wp:posOffset>
            </wp:positionH>
            <wp:positionV relativeFrom="paragraph">
              <wp:posOffset>16031</wp:posOffset>
            </wp:positionV>
            <wp:extent cx="904875" cy="723900"/>
            <wp:effectExtent l="0" t="0" r="0" b="0"/>
            <wp:wrapSquare wrapText="bothSides"/>
            <wp:docPr id="4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A3" w:rsidRDefault="002D3DA3" w:rsidP="002D3DA3">
      <w:pPr>
        <w:jc w:val="center"/>
        <w:rPr>
          <w:rFonts w:ascii="Verdana" w:hAnsi="Verdana" w:cs="Arial"/>
          <w:b/>
          <w:sz w:val="18"/>
          <w:szCs w:val="18"/>
        </w:rPr>
      </w:pPr>
    </w:p>
    <w:p w:rsidR="002D3DA3" w:rsidRDefault="002D3DA3" w:rsidP="002D3DA3">
      <w:pPr>
        <w:jc w:val="center"/>
        <w:rPr>
          <w:rFonts w:ascii="Verdana" w:hAnsi="Verdana" w:cs="Arial"/>
          <w:b/>
          <w:sz w:val="18"/>
          <w:szCs w:val="18"/>
        </w:rPr>
      </w:pPr>
    </w:p>
    <w:p w:rsidR="002D3DA3" w:rsidRDefault="002D3DA3" w:rsidP="002D3DA3">
      <w:pPr>
        <w:jc w:val="center"/>
        <w:rPr>
          <w:rFonts w:ascii="Verdana" w:hAnsi="Verdana" w:cs="Arial"/>
          <w:b/>
          <w:sz w:val="18"/>
          <w:szCs w:val="18"/>
        </w:rPr>
      </w:pPr>
    </w:p>
    <w:p w:rsidR="002D3DA3" w:rsidRDefault="002D3DA3" w:rsidP="002D3DA3">
      <w:pPr>
        <w:jc w:val="center"/>
        <w:rPr>
          <w:rFonts w:ascii="Verdana" w:hAnsi="Verdana" w:cs="Arial"/>
          <w:b/>
          <w:sz w:val="18"/>
          <w:szCs w:val="18"/>
        </w:rPr>
      </w:pPr>
    </w:p>
    <w:p w:rsidR="002D3DA3" w:rsidRDefault="002D3DA3" w:rsidP="002D3DA3">
      <w:pPr>
        <w:jc w:val="center"/>
        <w:rPr>
          <w:rFonts w:ascii="Verdana" w:hAnsi="Verdana" w:cs="Arial"/>
          <w:b/>
          <w:sz w:val="18"/>
          <w:szCs w:val="18"/>
        </w:rPr>
      </w:pPr>
    </w:p>
    <w:p w:rsidR="002D3DA3" w:rsidRDefault="002D3DA3" w:rsidP="002D3DA3">
      <w:pPr>
        <w:jc w:val="center"/>
        <w:rPr>
          <w:rFonts w:ascii="Verdana" w:hAnsi="Verdana" w:cs="Arial"/>
          <w:b/>
          <w:sz w:val="18"/>
          <w:szCs w:val="18"/>
        </w:rPr>
      </w:pPr>
    </w:p>
    <w:p w:rsidR="002D3DA3" w:rsidRPr="00F242DB" w:rsidRDefault="002D3DA3" w:rsidP="002D3DA3">
      <w:pPr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9729" w:type="dxa"/>
        <w:tblInd w:w="-459" w:type="dxa"/>
        <w:tblLook w:val="04A0" w:firstRow="1" w:lastRow="0" w:firstColumn="1" w:lastColumn="0" w:noHBand="0" w:noVBand="1"/>
      </w:tblPr>
      <w:tblGrid>
        <w:gridCol w:w="1685"/>
        <w:gridCol w:w="1159"/>
        <w:gridCol w:w="123"/>
        <w:gridCol w:w="23"/>
        <w:gridCol w:w="151"/>
        <w:gridCol w:w="2312"/>
        <w:gridCol w:w="71"/>
        <w:gridCol w:w="64"/>
        <w:gridCol w:w="589"/>
        <w:gridCol w:w="602"/>
        <w:gridCol w:w="410"/>
        <w:gridCol w:w="71"/>
        <w:gridCol w:w="268"/>
        <w:gridCol w:w="1644"/>
        <w:gridCol w:w="25"/>
        <w:gridCol w:w="19"/>
        <w:gridCol w:w="513"/>
      </w:tblGrid>
      <w:tr w:rsidR="002D3DA3" w:rsidRPr="00090E12" w:rsidTr="002D3DA3">
        <w:trPr>
          <w:trHeight w:val="218"/>
        </w:trPr>
        <w:tc>
          <w:tcPr>
            <w:tcW w:w="1685" w:type="dxa"/>
            <w:vAlign w:val="center"/>
          </w:tcPr>
          <w:p w:rsidR="002D3DA3" w:rsidRPr="00090E12" w:rsidRDefault="002D3DA3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3" w:type="dxa"/>
            <w:gridSpan w:val="12"/>
            <w:vAlign w:val="center"/>
          </w:tcPr>
          <w:p w:rsidR="002D3DA3" w:rsidRPr="003D0FAB" w:rsidRDefault="002D3DA3" w:rsidP="00854A0C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201" w:type="dxa"/>
            <w:gridSpan w:val="4"/>
            <w:vAlign w:val="center"/>
          </w:tcPr>
          <w:p w:rsidR="002D3DA3" w:rsidRPr="00090E12" w:rsidRDefault="002D3DA3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9729" w:type="dxa"/>
            <w:gridSpan w:val="17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2D3DA3" w:rsidRPr="003D0FAB" w:rsidRDefault="002D3DA3" w:rsidP="00854A0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6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6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3D0FAB" w:rsidRDefault="002D3DA3" w:rsidP="00854A0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6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COCHABAMBA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A242D7" w:rsidRDefault="002D3DA3" w:rsidP="00854A0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V  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3D0FAB" w:rsidRDefault="002D3DA3" w:rsidP="00854A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08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D3DA3" w:rsidRPr="005F10D2" w:rsidRDefault="002D3DA3" w:rsidP="00854A0C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DA3" w:rsidRPr="005F10D2" w:rsidRDefault="002D3DA3" w:rsidP="00854A0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5F10D2" w:rsidRDefault="002D3DA3" w:rsidP="00854A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DA3" w:rsidRPr="005F10D2" w:rsidRDefault="002D3DA3" w:rsidP="00854A0C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DA3" w:rsidRPr="005F10D2" w:rsidRDefault="002D3DA3" w:rsidP="00854A0C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2D3DA3" w:rsidRPr="009A0D47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2D3DA3" w:rsidRPr="009A0D47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FPS-03-00005496</w:t>
            </w:r>
          </w:p>
        </w:tc>
        <w:tc>
          <w:tcPr>
            <w:tcW w:w="3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CONST. CONSTRUCCION ALCANTARILLADO SANITARIO Y PTAR MINA ASIENTOS (MIZQUE)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6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314340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6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314340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DA3" w:rsidRPr="00314340" w:rsidRDefault="002D3DA3" w:rsidP="00854A0C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6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314340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DA3" w:rsidRPr="00314340" w:rsidRDefault="002D3DA3" w:rsidP="00854A0C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6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314340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13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DA3" w:rsidRDefault="002D3DA3" w:rsidP="00854A0C">
            <w:pPr>
              <w:rPr>
                <w:rFonts w:ascii="Arial Narrow" w:hAnsi="Arial Narrow" w:cs="Arial"/>
                <w:noProof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 w:rsidRPr="00F00B95">
              <w:rPr>
                <w:rFonts w:ascii="Arial Narrow" w:hAnsi="Arial Narrow" w:cs="Arial"/>
                <w:b/>
                <w:noProof/>
                <w:color w:val="0000FF"/>
              </w:rPr>
              <w:t>8</w:t>
            </w:r>
            <w:r>
              <w:rPr>
                <w:rFonts w:ascii="Arial Narrow" w:hAnsi="Arial Narrow" w:cs="Arial"/>
                <w:b/>
                <w:noProof/>
                <w:color w:val="0000FF"/>
              </w:rPr>
              <w:t>,</w:t>
            </w:r>
            <w:r w:rsidRPr="00F00B95">
              <w:rPr>
                <w:rFonts w:ascii="Arial Narrow" w:hAnsi="Arial Narrow" w:cs="Arial"/>
                <w:b/>
                <w:noProof/>
                <w:color w:val="0000FF"/>
              </w:rPr>
              <w:t>759</w:t>
            </w:r>
            <w:r>
              <w:rPr>
                <w:rFonts w:ascii="Arial Narrow" w:hAnsi="Arial Narrow" w:cs="Arial"/>
                <w:b/>
                <w:noProof/>
                <w:color w:val="0000FF"/>
              </w:rPr>
              <w:t>,</w:t>
            </w:r>
            <w:r w:rsidRPr="00F00B95">
              <w:rPr>
                <w:rFonts w:ascii="Arial Narrow" w:hAnsi="Arial Narrow" w:cs="Arial"/>
                <w:b/>
                <w:noProof/>
                <w:color w:val="0000FF"/>
              </w:rPr>
              <w:t>863.97</w:t>
            </w:r>
            <w:r>
              <w:rPr>
                <w:rFonts w:ascii="Arial Narrow" w:hAnsi="Arial Narrow" w:cs="Arial"/>
                <w:b/>
                <w:color w:val="0000FF"/>
              </w:rPr>
              <w:t xml:space="preserve"> </w:t>
            </w:r>
            <w:r>
              <w:rPr>
                <w:rFonts w:ascii="Arial Narrow" w:hAnsi="Arial Narrow" w:cs="Arial"/>
                <w:noProof/>
              </w:rPr>
              <w:t xml:space="preserve">(Ocho millones setecientos cincuenta y nueve mil ochocientos sesenta y tres 97/100 BOLIVIANOS) </w:t>
            </w:r>
          </w:p>
          <w:p w:rsidR="002D3DA3" w:rsidRPr="00314340" w:rsidRDefault="002D3DA3" w:rsidP="00854A0C">
            <w:pPr>
              <w:rPr>
                <w:rFonts w:ascii="Arial Narrow" w:hAnsi="Arial Narrow" w:cs="Arial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7091A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E63A7" w:rsidRDefault="002D3DA3" w:rsidP="00854A0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E63A7" w:rsidRDefault="002D3DA3" w:rsidP="00854A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3DA3" w:rsidRDefault="002D3DA3" w:rsidP="00854A0C">
            <w:pPr>
              <w:rPr>
                <w:rFonts w:ascii="Arial Narrow" w:hAnsi="Arial Narrow" w:cs="Arial"/>
                <w:sz w:val="6"/>
                <w:szCs w:val="6"/>
              </w:rPr>
            </w:pPr>
          </w:p>
          <w:p w:rsidR="002D3DA3" w:rsidRPr="00314340" w:rsidRDefault="002D3DA3" w:rsidP="00854A0C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DA3" w:rsidRPr="006708BF" w:rsidRDefault="002D3DA3" w:rsidP="00854A0C">
            <w:pPr>
              <w:rPr>
                <w:rFonts w:ascii="Arial Narrow" w:hAnsi="Arial Narrow" w:cs="Arial"/>
                <w:color w:val="0000FF"/>
              </w:rPr>
            </w:pPr>
            <w:r w:rsidRPr="006708BF">
              <w:rPr>
                <w:rFonts w:ascii="Arial Narrow" w:hAnsi="Arial Narrow" w:cs="Arial"/>
                <w:color w:val="0000FF"/>
              </w:rPr>
              <w:t xml:space="preserve">Municipio de  </w:t>
            </w:r>
            <w:r w:rsidRPr="006708BF">
              <w:rPr>
                <w:rFonts w:ascii="Arial Narrow" w:hAnsi="Arial Narrow" w:cs="Arial"/>
                <w:b/>
                <w:noProof/>
                <w:color w:val="0000FF"/>
              </w:rPr>
              <w:t>MIZQUE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7091A" w:rsidRDefault="002D3DA3" w:rsidP="00854A0C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7091A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7091A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3DA3" w:rsidRPr="00314340" w:rsidRDefault="002D3DA3" w:rsidP="00854A0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7091A" w:rsidRDefault="002D3DA3" w:rsidP="00854A0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DA3" w:rsidRPr="00EB18E4" w:rsidRDefault="002D3DA3" w:rsidP="00854A0C">
            <w:pPr>
              <w:rPr>
                <w:rFonts w:ascii="Arial Narrow" w:hAnsi="Arial Narrow" w:cs="Arial"/>
                <w:b/>
                <w:color w:val="0000FF"/>
              </w:rPr>
            </w:pPr>
            <w:r w:rsidRPr="00F00B95">
              <w:rPr>
                <w:rFonts w:ascii="Arial Narrow" w:hAnsi="Arial Narrow" w:cs="Arial"/>
                <w:b/>
                <w:noProof/>
                <w:color w:val="0000FF"/>
              </w:rPr>
              <w:t>360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62" w:type="dxa"/>
            <w:gridSpan w:val="1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2D3DA3" w:rsidRPr="00314340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9729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314340" w:rsidRDefault="002D3DA3" w:rsidP="00854A0C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39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314340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39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314340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314340" w:rsidRDefault="002D3DA3" w:rsidP="00854A0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 – 16:00</w:t>
            </w:r>
          </w:p>
        </w:tc>
        <w:tc>
          <w:tcPr>
            <w:tcW w:w="295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314340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3DA3" w:rsidRPr="00314340" w:rsidRDefault="002D3DA3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3DA3" w:rsidRPr="00314340" w:rsidRDefault="002D3DA3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3DA3" w:rsidRPr="00314340" w:rsidRDefault="002D3DA3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39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EB18E4" w:rsidRDefault="002D3DA3" w:rsidP="00854A0C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Silvia Mariela Ramirez Rios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3DA3" w:rsidRPr="006708BF" w:rsidRDefault="002D3DA3" w:rsidP="00854A0C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Profesional Técnico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D3DA3" w:rsidRPr="006708BF" w:rsidRDefault="002D3DA3" w:rsidP="00854A0C">
            <w:pPr>
              <w:jc w:val="right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3DA3" w:rsidRPr="006708BF" w:rsidRDefault="002D3DA3" w:rsidP="00854A0C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JEFATURA DE UNIDAD TECNICA</w:t>
            </w:r>
          </w:p>
        </w:tc>
        <w:tc>
          <w:tcPr>
            <w:tcW w:w="557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39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4797421 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39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4797420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39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3D0FAB" w:rsidRDefault="002D3DA3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E2546E" w:rsidRDefault="002D3DA3" w:rsidP="00854A0C">
            <w:pPr>
              <w:rPr>
                <w:rFonts w:ascii="Arial" w:hAnsi="Arial" w:cs="Arial"/>
              </w:rPr>
            </w:pP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D3DA3" w:rsidRPr="006708BF" w:rsidRDefault="002D3DA3" w:rsidP="00854A0C">
            <w:pPr>
              <w:rPr>
                <w:rFonts w:ascii="Arial" w:hAnsi="Arial" w:cs="Arial"/>
                <w:color w:val="000000" w:themeColor="text1"/>
              </w:rPr>
            </w:pPr>
            <w:r w:rsidRPr="006708BF">
              <w:rPr>
                <w:rFonts w:ascii="Arial" w:hAnsi="Arial" w:cs="Arial"/>
                <w:color w:val="000000" w:themeColor="text1"/>
              </w:rPr>
              <w:t>adquisicionescba</w:t>
            </w:r>
            <w:hyperlink r:id="rId7" w:history="1">
              <w:r w:rsidRPr="006708BF">
                <w:rPr>
                  <w:rStyle w:val="Hipervnculo"/>
                  <w:rFonts w:ascii="Arial" w:hAnsi="Arial" w:cs="Arial"/>
                  <w:color w:val="000000" w:themeColor="text1"/>
                </w:rPr>
                <w:t>@fps.gob.bo</w:t>
              </w:r>
            </w:hyperlink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DA3" w:rsidRPr="00865073" w:rsidTr="002D3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844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865073" w:rsidRDefault="002D3DA3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39" w:type="dxa"/>
            <w:gridSpan w:val="1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2D3DA3" w:rsidRPr="00865073" w:rsidRDefault="002D3DA3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D3DA3" w:rsidRDefault="002D3DA3" w:rsidP="002D3DA3">
      <w:pPr>
        <w:rPr>
          <w:rFonts w:ascii="Arial Narrow" w:hAnsi="Arial Narrow" w:cs="Arial"/>
          <w:lang w:val="es-ES_tradnl"/>
        </w:rPr>
      </w:pPr>
    </w:p>
    <w:p w:rsidR="002D3DA3" w:rsidRPr="00920973" w:rsidRDefault="002D3DA3" w:rsidP="002D3DA3">
      <w:pPr>
        <w:rPr>
          <w:rFonts w:ascii="Verdana" w:hAnsi="Verdana" w:cs="Arial"/>
          <w:sz w:val="18"/>
          <w:szCs w:val="18"/>
          <w:lang w:val="es-BO"/>
        </w:rPr>
      </w:pPr>
      <w:r w:rsidRPr="00AB1BD7">
        <w:rPr>
          <w:rFonts w:ascii="Arial Narrow" w:hAnsi="Arial Narrow" w:cs="Arial"/>
          <w:lang w:val="es-ES_tradnl"/>
        </w:rPr>
        <w:t>El proceso de contratación de la Obra se sujetará al siguiente Cronograma:</w:t>
      </w:r>
    </w:p>
    <w:tbl>
      <w:tblPr>
        <w:tblW w:w="5671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9"/>
        <w:gridCol w:w="3721"/>
        <w:gridCol w:w="143"/>
        <w:gridCol w:w="143"/>
        <w:gridCol w:w="341"/>
        <w:gridCol w:w="143"/>
        <w:gridCol w:w="347"/>
        <w:gridCol w:w="143"/>
        <w:gridCol w:w="477"/>
        <w:gridCol w:w="143"/>
        <w:gridCol w:w="143"/>
        <w:gridCol w:w="428"/>
        <w:gridCol w:w="214"/>
        <w:gridCol w:w="418"/>
        <w:gridCol w:w="144"/>
        <w:gridCol w:w="6"/>
        <w:gridCol w:w="142"/>
        <w:gridCol w:w="2136"/>
        <w:gridCol w:w="144"/>
        <w:gridCol w:w="5"/>
      </w:tblGrid>
      <w:tr w:rsidR="002D3DA3" w:rsidRPr="00920973" w:rsidTr="002D3DA3">
        <w:trPr>
          <w:trHeight w:val="270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noWrap/>
            <w:tcMar>
              <w:left w:w="0" w:type="dxa"/>
              <w:right w:w="0" w:type="dxa"/>
            </w:tcMar>
            <w:vAlign w:val="center"/>
          </w:tcPr>
          <w:p w:rsidR="002D3DA3" w:rsidRPr="00175827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82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D3DA3" w:rsidRPr="00920973" w:rsidTr="002D3DA3">
        <w:trPr>
          <w:trHeight w:val="270"/>
        </w:trPr>
        <w:tc>
          <w:tcPr>
            <w:tcW w:w="224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3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2D3DA3" w:rsidRPr="00920973" w:rsidTr="002D3DA3">
        <w:trPr>
          <w:gridAfter w:val="1"/>
          <w:trHeight w:val="123"/>
        </w:trPr>
        <w:tc>
          <w:tcPr>
            <w:tcW w:w="30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3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175827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Publicación del DBC en el SICOES</w:t>
            </w:r>
          </w:p>
        </w:tc>
        <w:tc>
          <w:tcPr>
            <w:tcW w:w="7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5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38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175827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Inspección previa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38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175827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38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175827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r w:rsidRPr="007857F7">
              <w:rPr>
                <w:rFonts w:ascii="Arial" w:hAnsi="Arial" w:cs="Arial"/>
                <w:color w:val="0000FF"/>
                <w:sz w:val="16"/>
                <w:szCs w:val="16"/>
                <w:lang w:val="es-BO"/>
              </w:rPr>
              <w:t>https://meet.google.com/dpo-kxau-msg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38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175827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Presentación y Apertura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38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175827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18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r w:rsidRPr="007857F7">
              <w:rPr>
                <w:rFonts w:ascii="Arial" w:hAnsi="Arial" w:cs="Arial"/>
                <w:color w:val="0000FF"/>
                <w:shd w:val="clear" w:color="auto" w:fill="F3F3F3"/>
              </w:rPr>
              <w:t>https://www.facebook.com/FPSBolivia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50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DA3" w:rsidRPr="00920973" w:rsidTr="002D3DA3">
        <w:trPr>
          <w:gridAfter w:val="1"/>
          <w:trHeight w:val="38"/>
        </w:trPr>
        <w:tc>
          <w:tcPr>
            <w:tcW w:w="3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3DA3" w:rsidRPr="00920973" w:rsidRDefault="002D3DA3" w:rsidP="00854A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3DA3" w:rsidRPr="00920973" w:rsidRDefault="002D3DA3" w:rsidP="00854A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83879" w:rsidRDefault="00683879" w:rsidP="002D3DA3"/>
    <w:sectPr w:rsidR="00683879" w:rsidSect="002D3DA3">
      <w:pgSz w:w="12240" w:h="20160" w:code="5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A3"/>
    <w:rsid w:val="002D3DA3"/>
    <w:rsid w:val="0068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D62E9745-226A-4236-A6F2-0F1A6412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D3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2021-09-08T21:30:00Z</dcterms:created>
  <dcterms:modified xsi:type="dcterms:W3CDTF">2021-09-08T21:36:00Z</dcterms:modified>
</cp:coreProperties>
</file>