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80" w:rsidRPr="002C6FB2" w:rsidRDefault="00245D80" w:rsidP="00245D80">
      <w:pPr>
        <w:rPr>
          <w:bCs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E0AEE74" wp14:editId="046AE3D0">
            <wp:simplePos x="0" y="0"/>
            <wp:positionH relativeFrom="column">
              <wp:posOffset>4453890</wp:posOffset>
            </wp:positionH>
            <wp:positionV relativeFrom="paragraph">
              <wp:posOffset>-4445</wp:posOffset>
            </wp:positionV>
            <wp:extent cx="1249680" cy="800100"/>
            <wp:effectExtent l="0" t="0" r="762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FB2">
        <w:rPr>
          <w:rFonts w:cs="Calibri"/>
          <w:b/>
          <w:noProof/>
          <w:color w:val="000000"/>
          <w:szCs w:val="18"/>
          <w:u w:val="single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11F5C4F" wp14:editId="4B250F0D">
            <wp:simplePos x="0" y="0"/>
            <wp:positionH relativeFrom="margin">
              <wp:align>center</wp:align>
            </wp:positionH>
            <wp:positionV relativeFrom="paragraph">
              <wp:posOffset>4914</wp:posOffset>
            </wp:positionV>
            <wp:extent cx="1266190" cy="10191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FB2">
        <w:rPr>
          <w:rStyle w:val="Hipervnculo"/>
          <w:rFonts w:cs="Calibri"/>
          <w:b/>
          <w:noProof/>
          <w:color w:val="000000"/>
          <w:szCs w:val="18"/>
          <w:lang w:val="es-ES" w:eastAsia="es-ES"/>
        </w:rPr>
        <w:drawing>
          <wp:inline distT="0" distB="0" distL="0" distR="0" wp14:anchorId="67BF4315" wp14:editId="2F7D62E8">
            <wp:extent cx="1463040" cy="585470"/>
            <wp:effectExtent l="0" t="0" r="381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43" cy="58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FB2">
        <w:rPr>
          <w:noProof/>
          <w:lang w:val="es-BO" w:eastAsia="es-BO"/>
        </w:rPr>
        <w:t xml:space="preserve">                                                                              </w:t>
      </w:r>
    </w:p>
    <w:p w:rsidR="00245D80" w:rsidRPr="002C6FB2" w:rsidRDefault="00245D80" w:rsidP="00245D80">
      <w:pPr>
        <w:pStyle w:val="SectionVIHeader"/>
        <w:spacing w:before="0" w:after="0"/>
        <w:jc w:val="left"/>
        <w:rPr>
          <w:bCs/>
          <w:szCs w:val="24"/>
          <w:lang w:val="es-ES_tradnl"/>
        </w:rPr>
      </w:pPr>
    </w:p>
    <w:p w:rsidR="00245D80" w:rsidRDefault="00245D80" w:rsidP="00245D80">
      <w:pPr>
        <w:pStyle w:val="SectionVIHeader"/>
        <w:spacing w:before="0" w:after="0"/>
        <w:rPr>
          <w:bCs/>
          <w:szCs w:val="24"/>
          <w:lang w:val="es-ES_tradnl"/>
        </w:rPr>
      </w:pPr>
    </w:p>
    <w:p w:rsidR="00245D80" w:rsidRPr="002C6FB2" w:rsidRDefault="00245D80" w:rsidP="00245D80">
      <w:pPr>
        <w:pStyle w:val="SectionVIHeader"/>
        <w:spacing w:before="0" w:after="0"/>
        <w:rPr>
          <w:noProof/>
          <w:lang w:val="es-ES" w:eastAsia="es-ES"/>
        </w:rPr>
      </w:pPr>
      <w:r w:rsidRPr="002C6FB2">
        <w:rPr>
          <w:bCs/>
          <w:szCs w:val="24"/>
          <w:lang w:val="es-ES_tradnl"/>
        </w:rPr>
        <w:t xml:space="preserve">Llamado a Licitación </w:t>
      </w:r>
    </w:p>
    <w:p w:rsidR="00245D80" w:rsidRPr="002C6FB2" w:rsidRDefault="00245D80" w:rsidP="00245D80">
      <w:pPr>
        <w:pStyle w:val="SectionVIHeader"/>
        <w:spacing w:before="0" w:after="0"/>
        <w:rPr>
          <w:bCs/>
          <w:i/>
          <w:szCs w:val="24"/>
          <w:lang w:val="es-ES_tradnl"/>
        </w:rPr>
      </w:pPr>
    </w:p>
    <w:p w:rsidR="00245D80" w:rsidRPr="00E22759" w:rsidRDefault="00245D80" w:rsidP="00245D80">
      <w:pPr>
        <w:pStyle w:val="SectionVIHeader"/>
        <w:spacing w:before="0" w:after="0"/>
        <w:rPr>
          <w:bCs/>
          <w:i/>
          <w:szCs w:val="24"/>
          <w:lang w:val="es-ES"/>
        </w:rPr>
      </w:pPr>
      <w:r w:rsidRPr="00E22759">
        <w:rPr>
          <w:bCs/>
          <w:szCs w:val="24"/>
          <w:lang w:val="es-ES"/>
        </w:rPr>
        <w:t>Solicitud de Ofertas (SDO)</w:t>
      </w:r>
    </w:p>
    <w:p w:rsidR="00245D80" w:rsidRPr="003D6336" w:rsidRDefault="00245D80" w:rsidP="00245D80">
      <w:pPr>
        <w:rPr>
          <w:i/>
          <w:lang w:val="es-ES"/>
        </w:rPr>
      </w:pPr>
    </w:p>
    <w:p w:rsidR="00245D80" w:rsidRDefault="00245D80" w:rsidP="00245D80">
      <w:pPr>
        <w:jc w:val="center"/>
        <w:rPr>
          <w:b/>
          <w:bCs/>
          <w:sz w:val="28"/>
          <w:szCs w:val="28"/>
        </w:rPr>
      </w:pPr>
      <w:r w:rsidRPr="004816B9">
        <w:rPr>
          <w:b/>
          <w:bCs/>
          <w:sz w:val="28"/>
          <w:szCs w:val="28"/>
        </w:rPr>
        <w:t>Estado Plurinacional de Bolivia</w:t>
      </w:r>
    </w:p>
    <w:p w:rsidR="00245D80" w:rsidRPr="004816B9" w:rsidRDefault="00245D80" w:rsidP="00245D80">
      <w:pPr>
        <w:jc w:val="center"/>
        <w:rPr>
          <w:b/>
          <w:bCs/>
          <w:sz w:val="28"/>
          <w:szCs w:val="28"/>
        </w:rPr>
      </w:pPr>
    </w:p>
    <w:p w:rsidR="00245D80" w:rsidRPr="002C6FB2" w:rsidRDefault="00245D80" w:rsidP="00245D80">
      <w:pPr>
        <w:jc w:val="center"/>
        <w:rPr>
          <w:b/>
          <w:bCs/>
          <w:sz w:val="28"/>
          <w:szCs w:val="28"/>
        </w:rPr>
      </w:pPr>
      <w:r w:rsidRPr="002C6FB2">
        <w:rPr>
          <w:b/>
          <w:bCs/>
          <w:sz w:val="28"/>
          <w:szCs w:val="28"/>
        </w:rPr>
        <w:t>PROGRAMA NACIONAL DE RIEGO CON ENFOQUE DE CUENCA III – PRONAREC III</w:t>
      </w:r>
    </w:p>
    <w:p w:rsidR="00245D80" w:rsidRPr="002C6FB2" w:rsidRDefault="00245D80" w:rsidP="00245D80">
      <w:pPr>
        <w:jc w:val="center"/>
        <w:rPr>
          <w:b/>
          <w:bCs/>
          <w:sz w:val="28"/>
          <w:szCs w:val="28"/>
        </w:rPr>
      </w:pPr>
      <w:r w:rsidRPr="002C6FB2">
        <w:rPr>
          <w:b/>
          <w:bCs/>
          <w:sz w:val="28"/>
          <w:szCs w:val="28"/>
        </w:rPr>
        <w:t>CONTRATO DE PRÉSTAMO Nº 3699/BL-BO</w:t>
      </w:r>
    </w:p>
    <w:p w:rsidR="00245D80" w:rsidRPr="003D6336" w:rsidRDefault="00245D80" w:rsidP="00245D80">
      <w:pPr>
        <w:jc w:val="both"/>
        <w:rPr>
          <w:lang w:val="es-ES"/>
        </w:rPr>
      </w:pPr>
    </w:p>
    <w:p w:rsidR="00245D80" w:rsidRPr="002C6FB2" w:rsidRDefault="00245D80" w:rsidP="00245D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CONCLUSIOÓN </w:t>
      </w:r>
      <w:r w:rsidRPr="00B0107E">
        <w:rPr>
          <w:b/>
          <w:bCs/>
          <w:sz w:val="28"/>
          <w:szCs w:val="28"/>
        </w:rPr>
        <w:t>CONST. PRESA Y SIST. DE RIEGO YANA QHOCHI (TIRAQUE)</w:t>
      </w:r>
      <w:r w:rsidRPr="002C6FB2">
        <w:rPr>
          <w:b/>
          <w:bCs/>
          <w:sz w:val="28"/>
          <w:szCs w:val="28"/>
        </w:rPr>
        <w:t xml:space="preserve"> </w:t>
      </w:r>
    </w:p>
    <w:p w:rsidR="00245D80" w:rsidRDefault="00245D80" w:rsidP="00245D80">
      <w:pPr>
        <w:jc w:val="center"/>
        <w:rPr>
          <w:b/>
          <w:bCs/>
          <w:sz w:val="28"/>
          <w:szCs w:val="28"/>
        </w:rPr>
      </w:pPr>
    </w:p>
    <w:p w:rsidR="00245D80" w:rsidRDefault="00245D80" w:rsidP="00245D80">
      <w:pPr>
        <w:jc w:val="center"/>
        <w:rPr>
          <w:sz w:val="36"/>
        </w:rPr>
      </w:pPr>
      <w:r w:rsidRPr="004816B9">
        <w:rPr>
          <w:b/>
          <w:bCs/>
          <w:sz w:val="28"/>
          <w:szCs w:val="28"/>
        </w:rPr>
        <w:t>SDO No: FPS-0</w:t>
      </w:r>
      <w:r>
        <w:rPr>
          <w:b/>
          <w:bCs/>
          <w:sz w:val="28"/>
          <w:szCs w:val="28"/>
        </w:rPr>
        <w:t>3</w:t>
      </w:r>
      <w:r w:rsidRPr="004816B9">
        <w:rPr>
          <w:b/>
          <w:bCs/>
          <w:sz w:val="28"/>
          <w:szCs w:val="28"/>
        </w:rPr>
        <w:t>-00005</w:t>
      </w:r>
      <w:r>
        <w:rPr>
          <w:b/>
          <w:bCs/>
          <w:sz w:val="28"/>
          <w:szCs w:val="28"/>
        </w:rPr>
        <w:t>055</w:t>
      </w:r>
    </w:p>
    <w:p w:rsidR="00245D80" w:rsidRDefault="00245D80" w:rsidP="00245D80">
      <w:pPr>
        <w:jc w:val="center"/>
        <w:rPr>
          <w:b/>
          <w:bCs/>
          <w:sz w:val="28"/>
          <w:szCs w:val="28"/>
        </w:rPr>
      </w:pPr>
    </w:p>
    <w:p w:rsidR="00245D80" w:rsidRPr="002C6FB2" w:rsidRDefault="00245D80" w:rsidP="00245D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PRIMERA</w:t>
      </w:r>
      <w:r w:rsidRPr="002C6FB2">
        <w:rPr>
          <w:b/>
          <w:bCs/>
          <w:sz w:val="28"/>
          <w:szCs w:val="28"/>
        </w:rPr>
        <w:t xml:space="preserve"> CONVOCATORIA</w:t>
      </w:r>
    </w:p>
    <w:p w:rsidR="00245D80" w:rsidRPr="003D6336" w:rsidRDefault="00245D80" w:rsidP="00245D80">
      <w:pPr>
        <w:jc w:val="both"/>
        <w:rPr>
          <w:i/>
          <w:lang w:val="es-ES"/>
        </w:rPr>
      </w:pPr>
    </w:p>
    <w:p w:rsidR="00245D80" w:rsidRPr="002C6FB2" w:rsidRDefault="00245D80" w:rsidP="00245D80">
      <w:pPr>
        <w:spacing w:after="200"/>
        <w:jc w:val="both"/>
      </w:pPr>
      <w:r w:rsidRPr="003D6336">
        <w:rPr>
          <w:lang w:val="es-ES"/>
        </w:rPr>
        <w:t>1.</w:t>
      </w:r>
      <w:r w:rsidRPr="003D6336">
        <w:rPr>
          <w:lang w:val="es-ES"/>
        </w:rPr>
        <w:tab/>
      </w:r>
      <w:r w:rsidRPr="00E22759">
        <w:rPr>
          <w:lang w:val="es-ES"/>
        </w:rPr>
        <w:t xml:space="preserve">Esta </w:t>
      </w:r>
      <w:r>
        <w:rPr>
          <w:lang w:val="es-ES"/>
        </w:rPr>
        <w:t>Llamado de Licitación</w:t>
      </w:r>
      <w:r w:rsidRPr="003D6336">
        <w:rPr>
          <w:lang w:val="es-ES"/>
        </w:rPr>
        <w:t xml:space="preserve"> se emite </w:t>
      </w:r>
      <w:r>
        <w:rPr>
          <w:lang w:val="es-ES"/>
        </w:rPr>
        <w:t>en seguimiento</w:t>
      </w:r>
      <w:r w:rsidRPr="003D6336">
        <w:rPr>
          <w:lang w:val="es-ES"/>
        </w:rPr>
        <w:t xml:space="preserve"> del Aviso General de Adquisiciones que para este Proyecto fuese publicado en el </w:t>
      </w:r>
      <w:r w:rsidRPr="003D6336">
        <w:rPr>
          <w:i/>
          <w:lang w:val="es-ES"/>
        </w:rPr>
        <w:t>Development Business,</w:t>
      </w:r>
      <w:r w:rsidRPr="003D6336">
        <w:rPr>
          <w:lang w:val="es-ES"/>
        </w:rPr>
        <w:t xml:space="preserve"> edición No. </w:t>
      </w:r>
      <w:r w:rsidRPr="002C6FB2">
        <w:rPr>
          <w:lang w:val="es-MX"/>
        </w:rPr>
        <w:t xml:space="preserve">No. </w:t>
      </w:r>
      <w:r w:rsidRPr="002C6FB2">
        <w:rPr>
          <w:i/>
          <w:lang w:val="es-MX"/>
        </w:rPr>
        <w:t>IDB719-05/17</w:t>
      </w:r>
      <w:r w:rsidRPr="002C6FB2">
        <w:rPr>
          <w:lang w:val="es-MX"/>
        </w:rPr>
        <w:t xml:space="preserve"> de </w:t>
      </w:r>
      <w:r w:rsidRPr="002C6FB2">
        <w:rPr>
          <w:i/>
          <w:lang w:val="es-MX"/>
        </w:rPr>
        <w:t>30 de mayo de 2017.</w:t>
      </w:r>
    </w:p>
    <w:p w:rsidR="00245D80" w:rsidRPr="003D6336" w:rsidRDefault="00245D80" w:rsidP="00245D80">
      <w:pPr>
        <w:spacing w:after="200"/>
        <w:jc w:val="both"/>
        <w:rPr>
          <w:lang w:val="es-ES"/>
        </w:rPr>
      </w:pPr>
      <w:r w:rsidRPr="003D6336">
        <w:rPr>
          <w:lang w:val="es-ES"/>
        </w:rPr>
        <w:t>2.</w:t>
      </w:r>
      <w:r w:rsidRPr="003D6336">
        <w:rPr>
          <w:lang w:val="es-ES"/>
        </w:rPr>
        <w:tab/>
        <w:t xml:space="preserve">El </w:t>
      </w:r>
      <w:r>
        <w:rPr>
          <w:i/>
          <w:lang w:val="es-ES"/>
        </w:rPr>
        <w:t>Estado Plurinacional de Bolivia ha re</w:t>
      </w:r>
      <w:r w:rsidRPr="003D6336">
        <w:rPr>
          <w:i/>
          <w:lang w:val="es-ES"/>
        </w:rPr>
        <w:t xml:space="preserve">cibido </w:t>
      </w:r>
      <w:r w:rsidRPr="003D6336">
        <w:rPr>
          <w:lang w:val="es-ES"/>
        </w:rPr>
        <w:t>un préstamo del Banco Interamericano de Desarrollo</w:t>
      </w:r>
      <w:r w:rsidRPr="003D6336">
        <w:rPr>
          <w:i/>
          <w:lang w:val="es-ES"/>
        </w:rPr>
        <w:t xml:space="preserve"> </w:t>
      </w:r>
      <w:r w:rsidRPr="003D6336">
        <w:rPr>
          <w:lang w:val="es-ES"/>
        </w:rPr>
        <w:t xml:space="preserve">para financiar parcialmente el costo del </w:t>
      </w:r>
      <w:r w:rsidRPr="002C6FB2">
        <w:rPr>
          <w:b/>
        </w:rPr>
        <w:t>Programa</w:t>
      </w:r>
      <w:r w:rsidRPr="002C6FB2">
        <w:t xml:space="preserve"> </w:t>
      </w:r>
      <w:r w:rsidRPr="002C6FB2">
        <w:rPr>
          <w:b/>
        </w:rPr>
        <w:t>Nacional de Riego con Enfoque de Cuenca III – PRONAREC III</w:t>
      </w:r>
      <w:r w:rsidRPr="003D6336">
        <w:rPr>
          <w:lang w:val="es-ES"/>
        </w:rPr>
        <w:t>, y se propone utilizar parte de los fondos de este préstamo para efec</w:t>
      </w:r>
      <w:r>
        <w:rPr>
          <w:lang w:val="es-ES"/>
        </w:rPr>
        <w:t xml:space="preserve">tuar los pagos bajo el </w:t>
      </w:r>
      <w:r w:rsidRPr="002C6FB2">
        <w:rPr>
          <w:b/>
        </w:rPr>
        <w:t>Contrato de Préstamo</w:t>
      </w:r>
      <w:r w:rsidRPr="002C6FB2">
        <w:rPr>
          <w:b/>
          <w:iCs/>
        </w:rPr>
        <w:t xml:space="preserve"> N</w:t>
      </w:r>
      <w:r w:rsidRPr="002C6FB2">
        <w:rPr>
          <w:b/>
        </w:rPr>
        <w:t>º 3699/BL-BO</w:t>
      </w:r>
      <w:r>
        <w:rPr>
          <w:lang w:val="es-MX"/>
        </w:rPr>
        <w:t>.</w:t>
      </w:r>
    </w:p>
    <w:p w:rsidR="00245D80" w:rsidRPr="0093166C" w:rsidRDefault="00245D80" w:rsidP="00245D80">
      <w:pPr>
        <w:spacing w:after="200"/>
        <w:jc w:val="both"/>
        <w:rPr>
          <w:b/>
        </w:rPr>
      </w:pPr>
      <w:r w:rsidRPr="003D6336">
        <w:rPr>
          <w:lang w:val="es-ES"/>
        </w:rPr>
        <w:t>3.</w:t>
      </w:r>
      <w:r w:rsidRPr="003D6336">
        <w:rPr>
          <w:lang w:val="es-ES"/>
        </w:rPr>
        <w:tab/>
        <w:t xml:space="preserve">El </w:t>
      </w:r>
      <w:r w:rsidRPr="002C6FB2">
        <w:rPr>
          <w:b/>
        </w:rPr>
        <w:t>FONDO NACIONAL DE INVERSIÓN PRODUCTIVA Y SOCIAL – GERENCIA DEPARTAMENTAL DE C</w:t>
      </w:r>
      <w:r>
        <w:rPr>
          <w:b/>
        </w:rPr>
        <w:t>OCHABAMBA,</w:t>
      </w:r>
      <w:r w:rsidRPr="003D6336">
        <w:rPr>
          <w:lang w:val="es-ES"/>
        </w:rPr>
        <w:t xml:space="preserve"> invita a los Oferentes elegibles a presentar ofertas </w:t>
      </w:r>
      <w:r w:rsidRPr="00E22759">
        <w:rPr>
          <w:lang w:val="es-ES"/>
        </w:rPr>
        <w:t>cerradas</w:t>
      </w:r>
      <w:r w:rsidRPr="003D6336">
        <w:rPr>
          <w:lang w:val="es-ES"/>
        </w:rPr>
        <w:t xml:space="preserve"> para </w:t>
      </w:r>
      <w:r w:rsidRPr="002C6FB2">
        <w:t xml:space="preserve">la </w:t>
      </w:r>
      <w:r w:rsidRPr="00F96B32">
        <w:rPr>
          <w:b/>
        </w:rPr>
        <w:t>C</w:t>
      </w:r>
      <w:r>
        <w:rPr>
          <w:b/>
        </w:rPr>
        <w:t>ONCLUSION C</w:t>
      </w:r>
      <w:r w:rsidRPr="00F96B32">
        <w:rPr>
          <w:b/>
        </w:rPr>
        <w:t>ONST. PRESA Y SIST. DE RIEGO YANA QHOCHI (TIRAQUE)</w:t>
      </w:r>
      <w:r w:rsidRPr="002C6FB2">
        <w:rPr>
          <w:b/>
        </w:rPr>
        <w:t>.</w:t>
      </w:r>
      <w:r w:rsidRPr="003D6336">
        <w:rPr>
          <w:i/>
          <w:lang w:val="es-ES"/>
        </w:rPr>
        <w:t xml:space="preserve"> </w:t>
      </w:r>
      <w:r w:rsidRPr="003D6336">
        <w:rPr>
          <w:lang w:val="es-ES"/>
        </w:rPr>
        <w:t>El plazo de entrega</w:t>
      </w:r>
      <w:r w:rsidRPr="002C6FB2">
        <w:rPr>
          <w:iCs/>
          <w:lang w:val="es-MX"/>
        </w:rPr>
        <w:t xml:space="preserve"> </w:t>
      </w:r>
      <w:r>
        <w:rPr>
          <w:iCs/>
          <w:lang w:val="es-MX"/>
        </w:rPr>
        <w:t xml:space="preserve">de la obra es de </w:t>
      </w:r>
      <w:r w:rsidRPr="00F95AF4">
        <w:rPr>
          <w:b/>
          <w:iCs/>
          <w:lang w:val="es-MX"/>
        </w:rPr>
        <w:t>500</w:t>
      </w:r>
      <w:r w:rsidRPr="00F95AF4">
        <w:rPr>
          <w:b/>
        </w:rPr>
        <w:t xml:space="preserve"> días calendario</w:t>
      </w:r>
      <w:r w:rsidRPr="002C6FB2">
        <w:t>, a partir de la emisión del Acta de Inicio (</w:t>
      </w:r>
      <w:r>
        <w:t xml:space="preserve">500 </w:t>
      </w:r>
      <w:r w:rsidRPr="002C6FB2">
        <w:t xml:space="preserve">días calendario hasta la recepción provisional más </w:t>
      </w:r>
      <w:r>
        <w:t xml:space="preserve">90 </w:t>
      </w:r>
      <w:r w:rsidRPr="002C6FB2">
        <w:t>días calendario hasta la recepción definitiva) y</w:t>
      </w:r>
      <w:r w:rsidRPr="002C6FB2">
        <w:rPr>
          <w:iCs/>
          <w:lang w:val="es-MX"/>
        </w:rPr>
        <w:t xml:space="preserve"> tiene un precio referencial de</w:t>
      </w:r>
      <w:r>
        <w:rPr>
          <w:iCs/>
          <w:lang w:val="es-MX"/>
        </w:rPr>
        <w:t xml:space="preserve"> </w:t>
      </w:r>
      <w:r w:rsidRPr="006B714C">
        <w:rPr>
          <w:b/>
          <w:iCs/>
          <w:szCs w:val="22"/>
          <w:lang w:val="es-MX"/>
        </w:rPr>
        <w:t>Bs</w:t>
      </w:r>
      <w:r>
        <w:rPr>
          <w:b/>
          <w:iCs/>
          <w:szCs w:val="22"/>
          <w:lang w:val="es-MX"/>
        </w:rPr>
        <w:t>. 20</w:t>
      </w:r>
      <w:r w:rsidRPr="006B714C">
        <w:rPr>
          <w:b/>
          <w:iCs/>
          <w:szCs w:val="22"/>
          <w:lang w:val="es-MX"/>
        </w:rPr>
        <w:t>.</w:t>
      </w:r>
      <w:r>
        <w:rPr>
          <w:b/>
          <w:iCs/>
          <w:szCs w:val="22"/>
          <w:lang w:val="es-MX"/>
        </w:rPr>
        <w:t>803</w:t>
      </w:r>
      <w:r w:rsidRPr="006B714C">
        <w:rPr>
          <w:b/>
          <w:iCs/>
          <w:szCs w:val="22"/>
          <w:lang w:val="es-MX"/>
        </w:rPr>
        <w:t>.</w:t>
      </w:r>
      <w:r>
        <w:rPr>
          <w:b/>
          <w:iCs/>
          <w:szCs w:val="22"/>
          <w:lang w:val="es-MX"/>
        </w:rPr>
        <w:t>615</w:t>
      </w:r>
      <w:r w:rsidRPr="006B714C">
        <w:rPr>
          <w:b/>
          <w:iCs/>
          <w:szCs w:val="22"/>
          <w:lang w:val="es-MX"/>
        </w:rPr>
        <w:t>,</w:t>
      </w:r>
      <w:r>
        <w:rPr>
          <w:b/>
          <w:iCs/>
          <w:szCs w:val="22"/>
          <w:lang w:val="es-MX"/>
        </w:rPr>
        <w:t>46</w:t>
      </w:r>
      <w:r w:rsidRPr="006B714C">
        <w:rPr>
          <w:b/>
          <w:iCs/>
          <w:szCs w:val="22"/>
          <w:lang w:val="es-MX"/>
        </w:rPr>
        <w:t xml:space="preserve"> (</w:t>
      </w:r>
      <w:r>
        <w:rPr>
          <w:b/>
          <w:iCs/>
          <w:szCs w:val="22"/>
          <w:lang w:val="es-MX"/>
        </w:rPr>
        <w:t xml:space="preserve">Veinte </w:t>
      </w:r>
      <w:r w:rsidRPr="006B714C">
        <w:rPr>
          <w:b/>
          <w:iCs/>
          <w:szCs w:val="22"/>
          <w:lang w:val="es-MX"/>
        </w:rPr>
        <w:t xml:space="preserve">millones ochenta y </w:t>
      </w:r>
      <w:r>
        <w:rPr>
          <w:b/>
          <w:iCs/>
          <w:szCs w:val="22"/>
          <w:lang w:val="es-MX"/>
        </w:rPr>
        <w:t xml:space="preserve">tres </w:t>
      </w:r>
      <w:r w:rsidRPr="006B714C">
        <w:rPr>
          <w:b/>
          <w:iCs/>
          <w:szCs w:val="22"/>
          <w:lang w:val="es-MX"/>
        </w:rPr>
        <w:t>mil se</w:t>
      </w:r>
      <w:r>
        <w:rPr>
          <w:b/>
          <w:iCs/>
          <w:szCs w:val="22"/>
          <w:lang w:val="es-MX"/>
        </w:rPr>
        <w:t>iscientos quince 46</w:t>
      </w:r>
      <w:r w:rsidRPr="006B714C">
        <w:rPr>
          <w:b/>
          <w:iCs/>
          <w:szCs w:val="22"/>
          <w:lang w:val="es-MX"/>
        </w:rPr>
        <w:t>/100 Bolivianos).</w:t>
      </w:r>
    </w:p>
    <w:p w:rsidR="00245D80" w:rsidRPr="003D6336" w:rsidRDefault="00245D80" w:rsidP="00245D80">
      <w:pPr>
        <w:spacing w:after="200"/>
        <w:jc w:val="both"/>
        <w:rPr>
          <w:i/>
          <w:lang w:val="es-ES"/>
        </w:rPr>
      </w:pPr>
      <w:r w:rsidRPr="003D6336">
        <w:rPr>
          <w:lang w:val="es-ES"/>
        </w:rPr>
        <w:t xml:space="preserve"> 4.</w:t>
      </w:r>
      <w:r w:rsidRPr="003D6336">
        <w:rPr>
          <w:lang w:val="es-ES"/>
        </w:rPr>
        <w:tab/>
        <w:t xml:space="preserve">La </w:t>
      </w:r>
      <w:r w:rsidRPr="00E22759">
        <w:rPr>
          <w:lang w:val="es-ES"/>
        </w:rPr>
        <w:t>Solicitud de Ofertas (SDO)</w:t>
      </w:r>
      <w:r w:rsidRPr="003D6336">
        <w:rPr>
          <w:lang w:val="es-ES"/>
        </w:rPr>
        <w:t xml:space="preserve"> se efectuará conforme a los procedimientos de Licitación Pública Internacional (LPI) establecidos en la publicación del Banco Interamericano de Desarrollo titulada </w:t>
      </w:r>
      <w:r w:rsidRPr="003D6336">
        <w:rPr>
          <w:i/>
          <w:lang w:val="es-ES"/>
        </w:rPr>
        <w:t>Políticas para la Adquisición de Obras y Bienes financiados por el Banco Interamericano de Desarrollo (BID</w:t>
      </w:r>
      <w:r w:rsidRPr="00E22759">
        <w:rPr>
          <w:i/>
          <w:iCs/>
          <w:lang w:val="es-ES"/>
        </w:rPr>
        <w:t xml:space="preserve">) </w:t>
      </w:r>
      <w:r w:rsidRPr="00E22759">
        <w:rPr>
          <w:lang w:val="es-ES"/>
        </w:rPr>
        <w:t xml:space="preserve">GN-2349-15 aprobada </w:t>
      </w:r>
      <w:r>
        <w:rPr>
          <w:lang w:val="es-ES"/>
        </w:rPr>
        <w:t>por el Directorio Ejecutivo del Banco el 2 de</w:t>
      </w:r>
      <w:r w:rsidRPr="00E22759">
        <w:rPr>
          <w:lang w:val="es-ES"/>
        </w:rPr>
        <w:t xml:space="preserve"> julio 2019</w:t>
      </w:r>
      <w:r>
        <w:rPr>
          <w:lang w:val="es-ES"/>
        </w:rPr>
        <w:t xml:space="preserve"> y efectiva el 1 de enero de 2020</w:t>
      </w:r>
      <w:r w:rsidRPr="00E22759">
        <w:rPr>
          <w:lang w:val="es-ES"/>
        </w:rPr>
        <w:t>,</w:t>
      </w:r>
      <w:r w:rsidRPr="003D6336">
        <w:rPr>
          <w:lang w:val="es-ES"/>
        </w:rPr>
        <w:t xml:space="preserve"> y </w:t>
      </w:r>
      <w:r w:rsidRPr="003D6336">
        <w:rPr>
          <w:lang w:val="es-ES"/>
        </w:rPr>
        <w:lastRenderedPageBreak/>
        <w:t xml:space="preserve">está abierta a todos los Oferentes de países elegibles, según se definen en </w:t>
      </w:r>
      <w:r w:rsidRPr="00E22759">
        <w:rPr>
          <w:lang w:val="es-ES"/>
        </w:rPr>
        <w:t>el documentos</w:t>
      </w:r>
      <w:r w:rsidRPr="003D6336">
        <w:rPr>
          <w:lang w:val="es-ES"/>
        </w:rPr>
        <w:t xml:space="preserve"> de </w:t>
      </w:r>
      <w:r>
        <w:rPr>
          <w:lang w:val="es-ES"/>
        </w:rPr>
        <w:t>licitación</w:t>
      </w:r>
      <w:r w:rsidRPr="003D6336">
        <w:rPr>
          <w:i/>
          <w:lang w:val="es-ES"/>
        </w:rPr>
        <w:t>.</w:t>
      </w:r>
    </w:p>
    <w:p w:rsidR="00245D80" w:rsidRDefault="00245D80" w:rsidP="0007645C">
      <w:pPr>
        <w:jc w:val="both"/>
        <w:rPr>
          <w:b/>
        </w:rPr>
      </w:pPr>
      <w:r w:rsidRPr="003D6336">
        <w:rPr>
          <w:lang w:val="es-ES"/>
        </w:rPr>
        <w:t>5.</w:t>
      </w:r>
      <w:r w:rsidRPr="003D6336">
        <w:rPr>
          <w:lang w:val="es-ES"/>
        </w:rPr>
        <w:tab/>
        <w:t>Los Oferentes elegibles que estén interesados podrán obtener información adicional de</w:t>
      </w:r>
      <w:r>
        <w:rPr>
          <w:lang w:val="es-ES"/>
        </w:rPr>
        <w:t>l</w:t>
      </w:r>
      <w:r w:rsidRPr="003D6336">
        <w:rPr>
          <w:lang w:val="es-ES"/>
        </w:rPr>
        <w:t xml:space="preserve">: </w:t>
      </w:r>
      <w:r w:rsidRPr="002C6FB2">
        <w:rPr>
          <w:b/>
        </w:rPr>
        <w:t>F</w:t>
      </w:r>
      <w:r>
        <w:rPr>
          <w:b/>
        </w:rPr>
        <w:t>ONDO NACIONAL DE INVERSIÓN PRODUCTIVA Y SOCIAL (FPS)</w:t>
      </w:r>
      <w:r w:rsidRPr="002C6FB2">
        <w:rPr>
          <w:b/>
        </w:rPr>
        <w:t xml:space="preserve"> – GERENCIA DEPARTAMENTAL</w:t>
      </w:r>
      <w:r>
        <w:rPr>
          <w:b/>
        </w:rPr>
        <w:t xml:space="preserve"> </w:t>
      </w:r>
      <w:r w:rsidRPr="002C6FB2">
        <w:rPr>
          <w:b/>
        </w:rPr>
        <w:t>DE C</w:t>
      </w:r>
      <w:r>
        <w:rPr>
          <w:b/>
        </w:rPr>
        <w:t>OCHABAMBA</w:t>
      </w:r>
      <w:r w:rsidRPr="003D6336">
        <w:rPr>
          <w:i/>
          <w:lang w:val="es-ES"/>
        </w:rPr>
        <w:t xml:space="preserve">; </w:t>
      </w:r>
      <w:r w:rsidRPr="002C6FB2">
        <w:t xml:space="preserve">al correo electrónico </w:t>
      </w:r>
      <w:hyperlink r:id="rId7" w:history="1">
        <w:r w:rsidRPr="00AA2674">
          <w:rPr>
            <w:rStyle w:val="Hipervnculo"/>
          </w:rPr>
          <w:t>adquisicionescba@fps.gob.bo</w:t>
        </w:r>
      </w:hyperlink>
      <w:r>
        <w:rPr>
          <w:rStyle w:val="Hipervnculo"/>
        </w:rPr>
        <w:t>,</w:t>
      </w:r>
      <w:r w:rsidRPr="003D6336">
        <w:rPr>
          <w:lang w:val="es-ES"/>
        </w:rPr>
        <w:t xml:space="preserve"> de </w:t>
      </w:r>
      <w:r>
        <w:rPr>
          <w:lang w:val="es-ES"/>
        </w:rPr>
        <w:t xml:space="preserve"> horas 08:00</w:t>
      </w:r>
      <w:r w:rsidRPr="00F25FD5">
        <w:rPr>
          <w:color w:val="FF0000"/>
          <w:lang w:val="es-ES"/>
        </w:rPr>
        <w:t xml:space="preserve"> </w:t>
      </w:r>
      <w:proofErr w:type="spellStart"/>
      <w:r>
        <w:rPr>
          <w:lang w:val="es-ES"/>
        </w:rPr>
        <w:t>a.m</w:t>
      </w:r>
      <w:proofErr w:type="spellEnd"/>
      <w:r>
        <w:rPr>
          <w:lang w:val="es-ES"/>
        </w:rPr>
        <w:t xml:space="preserve"> a 16:00</w:t>
      </w:r>
      <w:r w:rsidRPr="00F25FD5">
        <w:rPr>
          <w:color w:val="FF0000"/>
          <w:lang w:val="es-ES"/>
        </w:rPr>
        <w:t xml:space="preserve"> </w:t>
      </w:r>
      <w:proofErr w:type="spellStart"/>
      <w:r>
        <w:rPr>
          <w:lang w:val="es-ES"/>
        </w:rPr>
        <w:t>p.m</w:t>
      </w:r>
      <w:proofErr w:type="spellEnd"/>
      <w:r>
        <w:rPr>
          <w:lang w:val="es-ES"/>
        </w:rPr>
        <w:t xml:space="preserve">, </w:t>
      </w:r>
      <w:r w:rsidRPr="002C6FB2">
        <w:t xml:space="preserve">a partir del día </w:t>
      </w:r>
      <w:r w:rsidRPr="0007645C">
        <w:rPr>
          <w:b/>
        </w:rPr>
        <w:t xml:space="preserve">11 </w:t>
      </w:r>
      <w:r w:rsidRPr="0007645C">
        <w:rPr>
          <w:b/>
        </w:rPr>
        <w:t xml:space="preserve">de </w:t>
      </w:r>
      <w:r w:rsidRPr="0007645C">
        <w:rPr>
          <w:b/>
        </w:rPr>
        <w:t>agosto</w:t>
      </w:r>
      <w:r w:rsidRPr="0007645C">
        <w:rPr>
          <w:b/>
        </w:rPr>
        <w:t xml:space="preserve"> de 2021</w:t>
      </w:r>
      <w:r w:rsidRPr="002C6FB2">
        <w:t xml:space="preserve"> o de la página</w:t>
      </w:r>
      <w:r>
        <w:t xml:space="preserve"> del SICOES</w:t>
      </w:r>
      <w:r w:rsidRPr="002C6FB2">
        <w:t xml:space="preserve"> </w:t>
      </w:r>
      <w:hyperlink r:id="rId8" w:history="1">
        <w:r w:rsidRPr="002C6FB2">
          <w:rPr>
            <w:rStyle w:val="Hipervnculo"/>
          </w:rPr>
          <w:t>www.sicoes.gob.bo</w:t>
        </w:r>
      </w:hyperlink>
      <w:r w:rsidRPr="002C6FB2">
        <w:rPr>
          <w:rStyle w:val="Hipervnculo"/>
        </w:rPr>
        <w:t xml:space="preserve">, </w:t>
      </w:r>
      <w:r w:rsidRPr="000F61B5">
        <w:rPr>
          <w:b/>
        </w:rPr>
        <w:t>CUCE:</w:t>
      </w:r>
    </w:p>
    <w:p w:rsidR="00245D80" w:rsidRPr="0007645C" w:rsidRDefault="0007645C" w:rsidP="0007645C">
      <w:pPr>
        <w:jc w:val="both"/>
        <w:rPr>
          <w:color w:val="FF0000"/>
          <w:u w:val="single"/>
        </w:rPr>
      </w:pPr>
      <w:r w:rsidRPr="0007645C">
        <w:rPr>
          <w:b/>
        </w:rPr>
        <w:t>21-0287-02-1154410-1-1</w:t>
      </w:r>
      <w:r w:rsidR="00245D80" w:rsidRPr="00321679">
        <w:t>. Asimismo,</w:t>
      </w:r>
      <w:r w:rsidR="00245D80" w:rsidRPr="00321679">
        <w:rPr>
          <w:spacing w:val="-3"/>
        </w:rPr>
        <w:t xml:space="preserve"> deberán registrarse en la dirección </w:t>
      </w:r>
      <w:r w:rsidR="00245D80" w:rsidRPr="00321679">
        <w:t>indicada al final</w:t>
      </w:r>
      <w:r w:rsidR="00245D80" w:rsidRPr="002C6FB2">
        <w:t xml:space="preserve"> de este Llamado</w:t>
      </w:r>
      <w:r w:rsidR="00245D80" w:rsidRPr="002C6FB2">
        <w:rPr>
          <w:spacing w:val="-3"/>
        </w:rPr>
        <w:t xml:space="preserve"> para ser notificados de las posibles enmiendas o aclaraciones que existieran, mismas que también serán publicadas en </w:t>
      </w:r>
      <w:r w:rsidR="00245D80" w:rsidRPr="002C6FB2">
        <w:t>la página</w:t>
      </w:r>
      <w:r w:rsidR="00245D80">
        <w:t xml:space="preserve"> del SICOES</w:t>
      </w:r>
      <w:r w:rsidR="00245D80" w:rsidRPr="002C6FB2">
        <w:t xml:space="preserve"> </w:t>
      </w:r>
      <w:hyperlink r:id="rId9" w:history="1">
        <w:r w:rsidR="00245D80" w:rsidRPr="002C6FB2">
          <w:rPr>
            <w:rStyle w:val="Hipervnculo"/>
          </w:rPr>
          <w:t>www.sicoes.gob.bo</w:t>
        </w:r>
      </w:hyperlink>
    </w:p>
    <w:p w:rsidR="00245D80" w:rsidRPr="00505ABF" w:rsidRDefault="00245D80" w:rsidP="00245D80">
      <w:pPr>
        <w:spacing w:after="200"/>
        <w:jc w:val="both"/>
        <w:rPr>
          <w:lang w:val="es-ES"/>
        </w:rPr>
      </w:pPr>
      <w:r w:rsidRPr="003D6336">
        <w:rPr>
          <w:lang w:val="es-ES"/>
        </w:rPr>
        <w:t>6.</w:t>
      </w:r>
      <w:r w:rsidRPr="003D6336">
        <w:rPr>
          <w:lang w:val="es-ES"/>
        </w:rPr>
        <w:tab/>
        <w:t xml:space="preserve">Los requisitos de calificación incluyen </w:t>
      </w:r>
      <w:r w:rsidRPr="002C6FB2">
        <w:t>requisitos técnicos, financieros, legales y otros</w:t>
      </w:r>
      <w:r w:rsidRPr="003D6336">
        <w:rPr>
          <w:i/>
          <w:lang w:val="es-ES"/>
        </w:rPr>
        <w:t xml:space="preserve">. </w:t>
      </w:r>
      <w:r w:rsidRPr="003D6336">
        <w:rPr>
          <w:lang w:val="es-ES"/>
        </w:rPr>
        <w:t xml:space="preserve">No se otorgará un Margen de Preferencia a contratistas o </w:t>
      </w:r>
      <w:proofErr w:type="spellStart"/>
      <w:r w:rsidRPr="003D6336">
        <w:rPr>
          <w:lang w:val="es-ES"/>
        </w:rPr>
        <w:t>APCAs</w:t>
      </w:r>
      <w:proofErr w:type="spellEnd"/>
      <w:r>
        <w:rPr>
          <w:lang w:val="es-ES"/>
        </w:rPr>
        <w:t xml:space="preserve"> nacionales. </w:t>
      </w:r>
    </w:p>
    <w:p w:rsidR="00245D80" w:rsidRPr="00321679" w:rsidRDefault="00245D80" w:rsidP="00245D80">
      <w:pPr>
        <w:spacing w:after="200"/>
        <w:jc w:val="both"/>
        <w:rPr>
          <w:b/>
          <w:i/>
          <w:lang w:val="es-ES"/>
        </w:rPr>
      </w:pPr>
      <w:r>
        <w:rPr>
          <w:lang w:val="es-ES"/>
        </w:rPr>
        <w:t>7.</w:t>
      </w:r>
      <w:r>
        <w:rPr>
          <w:lang w:val="es-ES"/>
        </w:rPr>
        <w:tab/>
      </w:r>
      <w:r w:rsidRPr="003D6336">
        <w:rPr>
          <w:lang w:val="es-ES"/>
        </w:rPr>
        <w:t xml:space="preserve">Las ofertas deberán hacerse llegar a la dirección indicada abajo a más tardar </w:t>
      </w:r>
      <w:r w:rsidRPr="002C6FB2">
        <w:t xml:space="preserve">hasta las </w:t>
      </w:r>
      <w:r w:rsidRPr="00834645">
        <w:rPr>
          <w:b/>
        </w:rPr>
        <w:t xml:space="preserve">10:00 a.m. </w:t>
      </w:r>
      <w:r w:rsidRPr="002C6FB2">
        <w:t xml:space="preserve">del día </w:t>
      </w:r>
      <w:r w:rsidR="0007645C" w:rsidRPr="0007645C">
        <w:rPr>
          <w:b/>
        </w:rPr>
        <w:t>27 de Septiembre</w:t>
      </w:r>
      <w:r w:rsidRPr="0007645C">
        <w:rPr>
          <w:b/>
        </w:rPr>
        <w:t xml:space="preserve"> de 2021</w:t>
      </w:r>
      <w:r w:rsidRPr="003D6336">
        <w:rPr>
          <w:i/>
          <w:lang w:val="es-ES"/>
        </w:rPr>
        <w:t>.</w:t>
      </w:r>
      <w:r w:rsidRPr="003D6336">
        <w:rPr>
          <w:lang w:val="es-ES"/>
        </w:rPr>
        <w:t xml:space="preserve"> Ofertas electrónicas </w:t>
      </w:r>
      <w:r w:rsidRPr="003D6336">
        <w:rPr>
          <w:i/>
          <w:lang w:val="es-ES"/>
        </w:rPr>
        <w:t xml:space="preserve">“no serán” </w:t>
      </w:r>
      <w:r w:rsidRPr="003D6336">
        <w:rPr>
          <w:lang w:val="es-ES"/>
        </w:rPr>
        <w:t xml:space="preserve">permitidas. Las ofertas que se reciban fuera del plazo serán rechazadas. Las ofertas se abrirán físicamente </w:t>
      </w:r>
      <w:r w:rsidRPr="003D6336">
        <w:rPr>
          <w:i/>
          <w:lang w:val="es-ES"/>
        </w:rPr>
        <w:t>en</w:t>
      </w:r>
      <w:r w:rsidRPr="003D6336">
        <w:rPr>
          <w:lang w:val="es-ES"/>
        </w:rPr>
        <w:t xml:space="preserve"> presencia de los representantes de los Oferentes que deseen asistir en persona o en-línea, en la dirección indicada al final de este Llamado, a </w:t>
      </w:r>
      <w:r>
        <w:rPr>
          <w:lang w:val="es-ES"/>
        </w:rPr>
        <w:t>horas</w:t>
      </w:r>
      <w:r w:rsidRPr="003D6336">
        <w:rPr>
          <w:lang w:val="es-ES"/>
        </w:rPr>
        <w:t xml:space="preserve"> </w:t>
      </w:r>
      <w:r w:rsidRPr="00321679">
        <w:rPr>
          <w:b/>
          <w:lang w:val="es-ES"/>
        </w:rPr>
        <w:t>10:30 a.m</w:t>
      </w:r>
      <w:r w:rsidRPr="00321679">
        <w:rPr>
          <w:b/>
          <w:i/>
          <w:lang w:val="es-ES"/>
        </w:rPr>
        <w:t xml:space="preserve">. </w:t>
      </w:r>
    </w:p>
    <w:p w:rsidR="00245D80" w:rsidRPr="00070568" w:rsidRDefault="00245D80" w:rsidP="00245D80">
      <w:pPr>
        <w:jc w:val="both"/>
      </w:pPr>
      <w:r>
        <w:rPr>
          <w:lang w:val="es-ES"/>
        </w:rPr>
        <w:t>8.</w:t>
      </w:r>
      <w:r>
        <w:rPr>
          <w:lang w:val="es-ES"/>
        </w:rPr>
        <w:tab/>
      </w:r>
      <w:r w:rsidRPr="003D6336">
        <w:rPr>
          <w:lang w:val="es-ES"/>
        </w:rPr>
        <w:t xml:space="preserve">Todas las ofertas </w:t>
      </w:r>
      <w:r w:rsidRPr="002C6FB2">
        <w:t xml:space="preserve">deberán estar acompañadas de la </w:t>
      </w:r>
      <w:r>
        <w:t xml:space="preserve">Garantía </w:t>
      </w:r>
      <w:r w:rsidRPr="002C6FB2">
        <w:t>de Mantenimiento de la Oferta</w:t>
      </w:r>
      <w:r>
        <w:t xml:space="preserve"> por el monto de </w:t>
      </w:r>
      <w:r w:rsidRPr="00070568">
        <w:rPr>
          <w:lang w:val="es-ES"/>
        </w:rPr>
        <w:t>Bs</w:t>
      </w:r>
      <w:r>
        <w:rPr>
          <w:lang w:val="es-ES"/>
        </w:rPr>
        <w:t xml:space="preserve">. </w:t>
      </w:r>
      <w:r>
        <w:t>208</w:t>
      </w:r>
      <w:r w:rsidRPr="006B714C">
        <w:t>.</w:t>
      </w:r>
      <w:r>
        <w:t>036</w:t>
      </w:r>
      <w:r w:rsidRPr="006B714C">
        <w:t>,</w:t>
      </w:r>
      <w:r>
        <w:t>16</w:t>
      </w:r>
      <w:r w:rsidRPr="006B714C">
        <w:t xml:space="preserve"> (</w:t>
      </w:r>
      <w:r>
        <w:t>Doscientos ocho mil treinta y seis 16</w:t>
      </w:r>
      <w:r w:rsidRPr="006B714C">
        <w:t>/100 bolivianos)</w:t>
      </w:r>
      <w:r w:rsidRPr="00070568">
        <w:rPr>
          <w:lang w:val="es-ES"/>
        </w:rPr>
        <w:t>.</w:t>
      </w:r>
    </w:p>
    <w:p w:rsidR="00245D80" w:rsidRPr="00070568" w:rsidRDefault="00245D80" w:rsidP="00245D80">
      <w:pPr>
        <w:spacing w:after="200"/>
        <w:jc w:val="both"/>
        <w:rPr>
          <w:sz w:val="16"/>
          <w:szCs w:val="16"/>
        </w:rPr>
      </w:pPr>
    </w:p>
    <w:p w:rsidR="00245D80" w:rsidRPr="002C6FB2" w:rsidRDefault="00245D80" w:rsidP="00245D80">
      <w:pPr>
        <w:spacing w:after="200"/>
        <w:jc w:val="both"/>
      </w:pPr>
      <w:r>
        <w:rPr>
          <w:lang w:val="es-ES"/>
        </w:rPr>
        <w:t>9.</w:t>
      </w:r>
      <w:r>
        <w:rPr>
          <w:lang w:val="es-ES"/>
        </w:rPr>
        <w:tab/>
      </w:r>
      <w:r w:rsidRPr="003D6336">
        <w:rPr>
          <w:lang w:val="es-ES"/>
        </w:rPr>
        <w:t>La</w:t>
      </w:r>
      <w:r>
        <w:rPr>
          <w:lang w:val="es-ES"/>
        </w:rPr>
        <w:t xml:space="preserve"> </w:t>
      </w:r>
      <w:r w:rsidRPr="002C6FB2">
        <w:t>dirección y enlace de conexión virt</w:t>
      </w:r>
      <w:r>
        <w:t>u</w:t>
      </w:r>
      <w:r w:rsidRPr="002C6FB2">
        <w:t xml:space="preserve">al referida arriba son: </w:t>
      </w:r>
    </w:p>
    <w:p w:rsidR="00245D80" w:rsidRPr="002C6FB2" w:rsidRDefault="00245D80" w:rsidP="008B2E95">
      <w:pPr>
        <w:tabs>
          <w:tab w:val="left" w:pos="1843"/>
        </w:tabs>
        <w:ind w:left="1843" w:hanging="1134"/>
        <w:jc w:val="both"/>
        <w:rPr>
          <w:b/>
        </w:rPr>
      </w:pPr>
      <w:r>
        <w:tab/>
      </w:r>
      <w:r w:rsidRPr="002C6FB2">
        <w:t xml:space="preserve">Atención: </w:t>
      </w:r>
      <w:r w:rsidRPr="002C6FB2">
        <w:tab/>
      </w:r>
      <w:r w:rsidRPr="002C6FB2">
        <w:rPr>
          <w:b/>
        </w:rPr>
        <w:t xml:space="preserve">FONDO NACIONAL DE INVERSIÓN PRODUCTIVA Y </w:t>
      </w:r>
      <w:r>
        <w:rPr>
          <w:b/>
        </w:rPr>
        <w:tab/>
      </w:r>
      <w:r w:rsidRPr="002C6FB2">
        <w:rPr>
          <w:b/>
        </w:rPr>
        <w:t>SOCIAL - GERENC</w:t>
      </w:r>
      <w:r>
        <w:rPr>
          <w:b/>
        </w:rPr>
        <w:t xml:space="preserve">IA DEPARTAMENTAL DE COCHABAMBA </w:t>
      </w:r>
    </w:p>
    <w:p w:rsidR="00245D80" w:rsidRPr="00A02747" w:rsidRDefault="00245D80" w:rsidP="00245D80">
      <w:pPr>
        <w:tabs>
          <w:tab w:val="left" w:pos="1843"/>
        </w:tabs>
        <w:ind w:left="1004"/>
        <w:jc w:val="both"/>
        <w:rPr>
          <w:b/>
        </w:rPr>
      </w:pPr>
      <w:r>
        <w:tab/>
      </w:r>
      <w:r w:rsidRPr="002C6FB2">
        <w:t>Oficina:</w:t>
      </w:r>
      <w:r>
        <w:t xml:space="preserve"> </w:t>
      </w:r>
      <w:r>
        <w:tab/>
      </w:r>
      <w:r w:rsidRPr="002C6FB2">
        <w:rPr>
          <w:b/>
        </w:rPr>
        <w:t>SECRETARÍA</w:t>
      </w:r>
    </w:p>
    <w:p w:rsidR="00245D80" w:rsidRPr="00A02747" w:rsidRDefault="00245D80" w:rsidP="009D4C97">
      <w:pPr>
        <w:tabs>
          <w:tab w:val="left" w:pos="1843"/>
        </w:tabs>
        <w:ind w:left="1843" w:hanging="839"/>
        <w:jc w:val="both"/>
        <w:rPr>
          <w:b/>
        </w:rPr>
      </w:pPr>
      <w:r>
        <w:tab/>
        <w:t xml:space="preserve">Dirección: </w:t>
      </w:r>
      <w:r w:rsidRPr="009C1A16">
        <w:rPr>
          <w:b/>
        </w:rPr>
        <w:t>AV. EUDORO GALINDO O. 2310 (BARRIO VILLA MOSCU)</w:t>
      </w:r>
    </w:p>
    <w:p w:rsidR="00245D80" w:rsidRPr="002C6FB2" w:rsidRDefault="00245D80" w:rsidP="00245D80">
      <w:pPr>
        <w:tabs>
          <w:tab w:val="left" w:pos="1843"/>
        </w:tabs>
        <w:ind w:left="1004"/>
        <w:jc w:val="both"/>
      </w:pPr>
      <w:r>
        <w:tab/>
      </w:r>
      <w:r w:rsidRPr="002C6FB2">
        <w:t>Teléfono:</w:t>
      </w:r>
      <w:r w:rsidRPr="00A02747">
        <w:t xml:space="preserve"> </w:t>
      </w:r>
      <w:r w:rsidRPr="00A02747">
        <w:tab/>
      </w:r>
      <w:r w:rsidRPr="00A02747">
        <w:rPr>
          <w:b/>
        </w:rPr>
        <w:t xml:space="preserve">(04) </w:t>
      </w:r>
      <w:r w:rsidRPr="009C1A16">
        <w:rPr>
          <w:b/>
        </w:rPr>
        <w:t>4443135 – 4443136</w:t>
      </w:r>
    </w:p>
    <w:p w:rsidR="00245D80" w:rsidRPr="002C6FB2" w:rsidRDefault="00245D80" w:rsidP="00245D80">
      <w:pPr>
        <w:tabs>
          <w:tab w:val="left" w:pos="1843"/>
        </w:tabs>
        <w:ind w:left="1004"/>
        <w:jc w:val="both"/>
      </w:pPr>
      <w:r>
        <w:tab/>
      </w:r>
      <w:r w:rsidRPr="002C6FB2">
        <w:t>Ciudad:</w:t>
      </w:r>
      <w:r>
        <w:t xml:space="preserve"> </w:t>
      </w:r>
      <w:r>
        <w:tab/>
      </w:r>
      <w:r w:rsidRPr="00A02747">
        <w:rPr>
          <w:b/>
        </w:rPr>
        <w:t>C</w:t>
      </w:r>
      <w:r>
        <w:rPr>
          <w:b/>
        </w:rPr>
        <w:t>OCHABAMBA</w:t>
      </w:r>
    </w:p>
    <w:p w:rsidR="00245D80" w:rsidRPr="00A02747" w:rsidRDefault="00245D80" w:rsidP="00245D80">
      <w:pPr>
        <w:tabs>
          <w:tab w:val="left" w:pos="1843"/>
        </w:tabs>
        <w:ind w:left="1004"/>
        <w:jc w:val="both"/>
        <w:rPr>
          <w:b/>
        </w:rPr>
      </w:pPr>
      <w:r>
        <w:tab/>
        <w:t>País:</w:t>
      </w:r>
      <w:r>
        <w:tab/>
      </w:r>
      <w:r w:rsidRPr="00A02747">
        <w:rPr>
          <w:b/>
        </w:rPr>
        <w:t>BOLIVIA</w:t>
      </w:r>
    </w:p>
    <w:p w:rsidR="00245D80" w:rsidRPr="00A02747" w:rsidRDefault="00245D80" w:rsidP="00245D80">
      <w:pPr>
        <w:tabs>
          <w:tab w:val="left" w:pos="1843"/>
        </w:tabs>
        <w:ind w:left="1004"/>
        <w:jc w:val="both"/>
        <w:rPr>
          <w:rStyle w:val="Hipervnculo"/>
          <w:b/>
        </w:rPr>
      </w:pPr>
      <w:r>
        <w:tab/>
      </w:r>
      <w:r w:rsidRPr="002C6FB2">
        <w:t xml:space="preserve">Correo electrónico para consultas:  </w:t>
      </w:r>
      <w:hyperlink r:id="rId10" w:history="1">
        <w:r w:rsidRPr="00AA2674">
          <w:rPr>
            <w:rStyle w:val="Hipervnculo"/>
            <w:b/>
          </w:rPr>
          <w:t>adquisicionescba@fps.gob.bo</w:t>
        </w:r>
      </w:hyperlink>
    </w:p>
    <w:p w:rsidR="00245D80" w:rsidRPr="00A94952" w:rsidRDefault="00245D80" w:rsidP="009D4C97">
      <w:pPr>
        <w:tabs>
          <w:tab w:val="left" w:pos="1843"/>
        </w:tabs>
        <w:ind w:left="1843" w:hanging="142"/>
        <w:jc w:val="both"/>
        <w:rPr>
          <w:rStyle w:val="Hipervnculo"/>
          <w:b/>
        </w:rPr>
      </w:pPr>
      <w:r w:rsidRPr="0007645C">
        <w:rPr>
          <w:rStyle w:val="Hipervnculo"/>
          <w:u w:val="none"/>
        </w:rPr>
        <w:tab/>
      </w:r>
      <w:r w:rsidR="009D4C97" w:rsidRPr="009D4C97">
        <w:rPr>
          <w:rStyle w:val="Hipervnculo"/>
          <w:color w:val="auto"/>
          <w:u w:val="none"/>
        </w:rPr>
        <w:t xml:space="preserve">Fecha reunión de aclaración </w:t>
      </w:r>
      <w:r w:rsidR="00A94952">
        <w:rPr>
          <w:rStyle w:val="Hipervnculo"/>
          <w:color w:val="auto"/>
          <w:u w:val="none"/>
        </w:rPr>
        <w:t>0</w:t>
      </w:r>
      <w:r w:rsidR="009D4C97" w:rsidRPr="009D4C97">
        <w:rPr>
          <w:rStyle w:val="Hipervnculo"/>
          <w:color w:val="auto"/>
          <w:u w:val="none"/>
        </w:rPr>
        <w:t xml:space="preserve">2 de </w:t>
      </w:r>
      <w:r w:rsidR="00A94952">
        <w:rPr>
          <w:rStyle w:val="Hipervnculo"/>
          <w:color w:val="auto"/>
          <w:u w:val="none"/>
        </w:rPr>
        <w:t>septiembre</w:t>
      </w:r>
      <w:r w:rsidR="009D4C97" w:rsidRPr="009D4C97">
        <w:rPr>
          <w:rStyle w:val="Hipervnculo"/>
          <w:color w:val="auto"/>
          <w:u w:val="none"/>
        </w:rPr>
        <w:t xml:space="preserve"> de 2021 horas 10:00 a.m. </w:t>
      </w:r>
      <w:r w:rsidRPr="009D4C97">
        <w:rPr>
          <w:rStyle w:val="Hipervnculo"/>
          <w:color w:val="auto"/>
          <w:u w:val="none"/>
        </w:rPr>
        <w:t>Transmisión virtual para la Reunión de Aclaración</w:t>
      </w:r>
      <w:r w:rsidRPr="009D4C97">
        <w:rPr>
          <w:rStyle w:val="Hipervnculo"/>
          <w:color w:val="auto"/>
        </w:rPr>
        <w:t xml:space="preserve">: </w:t>
      </w:r>
      <w:r w:rsidRPr="0007645C">
        <w:rPr>
          <w:rStyle w:val="Hipervnculo"/>
          <w:u w:val="none"/>
        </w:rPr>
        <w:tab/>
      </w:r>
      <w:hyperlink r:id="rId11" w:history="1">
        <w:r w:rsidR="009D4C97" w:rsidRPr="00834645">
          <w:rPr>
            <w:rStyle w:val="Hipervnculo"/>
            <w:b/>
          </w:rPr>
          <w:t>https://</w:t>
        </w:r>
      </w:hyperlink>
      <w:r w:rsidR="00A94952">
        <w:rPr>
          <w:rStyle w:val="Hipervnculo"/>
          <w:b/>
        </w:rPr>
        <w:t>meet.google.com</w:t>
      </w:r>
      <w:r w:rsidR="00A94952" w:rsidRPr="00A94952">
        <w:rPr>
          <w:rStyle w:val="Hipervnculo"/>
          <w:b/>
        </w:rPr>
        <w:t>/eno-wnaa-qxh</w:t>
      </w:r>
    </w:p>
    <w:p w:rsidR="009D4C97" w:rsidRDefault="00245D80" w:rsidP="009D4C97">
      <w:pPr>
        <w:ind w:left="1843"/>
        <w:rPr>
          <w:sz w:val="22"/>
          <w:szCs w:val="22"/>
          <w:lang w:val="es-BO"/>
        </w:rPr>
      </w:pPr>
      <w:r w:rsidRPr="009D4C97">
        <w:rPr>
          <w:sz w:val="22"/>
          <w:szCs w:val="22"/>
        </w:rPr>
        <w:t xml:space="preserve"> </w:t>
      </w:r>
      <w:r w:rsidR="009D4C97" w:rsidRPr="009D4C97">
        <w:rPr>
          <w:rStyle w:val="Hipervnculo"/>
          <w:color w:val="auto"/>
          <w:u w:val="none"/>
        </w:rPr>
        <w:t xml:space="preserve">Transmisión virtual para el Acto de Apertura: </w:t>
      </w:r>
      <w:r w:rsidR="009D4C97">
        <w:rPr>
          <w:rStyle w:val="Hipervnculo"/>
          <w:color w:val="auto"/>
          <w:u w:val="none"/>
        </w:rPr>
        <w:t xml:space="preserve">27 de septiembre de 2021 horas: 10:30 a.m. </w:t>
      </w:r>
      <w:hyperlink r:id="rId12" w:history="1">
        <w:r w:rsidR="00834645" w:rsidRPr="00834645">
          <w:rPr>
            <w:rStyle w:val="Hipervnculo"/>
            <w:b/>
            <w:lang w:val="es-BO"/>
          </w:rPr>
          <w:t>https://meet.google.com/qqx-ohuf-nue</w:t>
        </w:r>
      </w:hyperlink>
      <w:r w:rsidR="009D4C97">
        <w:rPr>
          <w:sz w:val="22"/>
          <w:szCs w:val="22"/>
          <w:lang w:val="es-BO"/>
        </w:rPr>
        <w:t xml:space="preserve">  </w:t>
      </w:r>
    </w:p>
    <w:p w:rsidR="009D4C97" w:rsidRPr="00F77647" w:rsidRDefault="009D4C97" w:rsidP="009D4C97">
      <w:pPr>
        <w:ind w:left="1843"/>
        <w:rPr>
          <w:rStyle w:val="Hipervnculo"/>
          <w:sz w:val="22"/>
          <w:szCs w:val="22"/>
          <w:lang w:val="es-BO"/>
        </w:rPr>
      </w:pPr>
      <w:r>
        <w:rPr>
          <w:sz w:val="22"/>
          <w:szCs w:val="22"/>
          <w:lang w:val="es-BO"/>
        </w:rPr>
        <w:t xml:space="preserve">y </w:t>
      </w:r>
      <w:r w:rsidRPr="009D4C97">
        <w:rPr>
          <w:rStyle w:val="Hipervnculo"/>
          <w:color w:val="auto"/>
          <w:u w:val="none"/>
        </w:rPr>
        <w:t>través de la página oficial del FPS:</w:t>
      </w:r>
      <w:r>
        <w:rPr>
          <w:rStyle w:val="Hipervnculo"/>
          <w:color w:val="auto"/>
          <w:u w:val="none"/>
        </w:rPr>
        <w:t xml:space="preserve"> </w:t>
      </w:r>
      <w:r w:rsidRPr="00834645">
        <w:rPr>
          <w:rStyle w:val="Hipervnculo"/>
          <w:b/>
          <w:lang w:val="es-ES"/>
        </w:rPr>
        <w:t>http://</w:t>
      </w:r>
      <w:hyperlink r:id="rId13" w:history="1">
        <w:r w:rsidRPr="00834645">
          <w:rPr>
            <w:rStyle w:val="Hipervnculo"/>
            <w:b/>
            <w:lang w:val="es-ES"/>
          </w:rPr>
          <w:t>www.facebook.com/FPSBolivia</w:t>
        </w:r>
      </w:hyperlink>
    </w:p>
    <w:p w:rsidR="00245D80" w:rsidRPr="002C6FB2" w:rsidRDefault="00245D80" w:rsidP="009D4C97">
      <w:pPr>
        <w:ind w:left="1843" w:right="323" w:hanging="839"/>
        <w:contextualSpacing/>
        <w:jc w:val="both"/>
        <w:rPr>
          <w:sz w:val="22"/>
          <w:szCs w:val="22"/>
        </w:rPr>
      </w:pPr>
    </w:p>
    <w:p w:rsidR="00245D80" w:rsidRPr="002C6FB2" w:rsidRDefault="00245D80" w:rsidP="00245D80">
      <w:pPr>
        <w:ind w:left="1004" w:right="323"/>
        <w:contextualSpacing/>
        <w:jc w:val="both"/>
        <w:rPr>
          <w:sz w:val="22"/>
          <w:szCs w:val="22"/>
        </w:rPr>
      </w:pPr>
      <w:bookmarkStart w:id="0" w:name="_GoBack"/>
      <w:bookmarkEnd w:id="0"/>
    </w:p>
    <w:p w:rsidR="00245D80" w:rsidRDefault="00245D80" w:rsidP="00245D80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245D80" w:rsidRDefault="00245D80" w:rsidP="00245D80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245D80" w:rsidRPr="002C6FB2" w:rsidRDefault="0007645C" w:rsidP="00245D80">
      <w:pPr>
        <w:autoSpaceDE w:val="0"/>
        <w:autoSpaceDN w:val="0"/>
        <w:adjustRightInd w:val="0"/>
        <w:jc w:val="center"/>
        <w:rPr>
          <w:b/>
        </w:rPr>
      </w:pPr>
      <w:r w:rsidRPr="0007645C">
        <w:rPr>
          <w:b/>
        </w:rPr>
        <w:t>Agosto</w:t>
      </w:r>
      <w:r w:rsidR="00245D80">
        <w:rPr>
          <w:b/>
        </w:rPr>
        <w:t xml:space="preserve"> </w:t>
      </w:r>
      <w:r w:rsidR="00245D80" w:rsidRPr="002C6FB2">
        <w:rPr>
          <w:b/>
        </w:rPr>
        <w:t>de 202</w:t>
      </w:r>
      <w:r w:rsidR="00245D80">
        <w:rPr>
          <w:b/>
        </w:rPr>
        <w:t>1</w:t>
      </w:r>
    </w:p>
    <w:p w:rsidR="008F4DFE" w:rsidRDefault="00245D80" w:rsidP="00FD1EF3">
      <w:pPr>
        <w:spacing w:after="200"/>
        <w:jc w:val="center"/>
      </w:pPr>
      <w:r w:rsidRPr="002C6FB2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OCHABAMBA</w:t>
      </w:r>
      <w:r w:rsidRPr="002C6FB2">
        <w:rPr>
          <w:b/>
          <w:sz w:val="22"/>
          <w:szCs w:val="22"/>
        </w:rPr>
        <w:t xml:space="preserve"> - BOLIVIA</w:t>
      </w:r>
    </w:p>
    <w:sectPr w:rsidR="008F4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80"/>
    <w:rsid w:val="0007645C"/>
    <w:rsid w:val="00245D80"/>
    <w:rsid w:val="00834645"/>
    <w:rsid w:val="008B2E95"/>
    <w:rsid w:val="008F4DFE"/>
    <w:rsid w:val="009D4C97"/>
    <w:rsid w:val="00A94952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E6C2457"/>
  <w15:chartTrackingRefBased/>
  <w15:docId w15:val="{8E30E227-1040-47F1-A1F8-423F4676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45D80"/>
    <w:rPr>
      <w:color w:val="0000FF"/>
      <w:u w:val="single"/>
    </w:rPr>
  </w:style>
  <w:style w:type="paragraph" w:customStyle="1" w:styleId="SectionVIHeader">
    <w:name w:val="Section VI. Header"/>
    <w:basedOn w:val="Normal"/>
    <w:rsid w:val="00245D80"/>
    <w:pPr>
      <w:spacing w:before="120" w:after="240"/>
      <w:jc w:val="center"/>
    </w:pPr>
    <w:rPr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oes.gob.bo" TargetMode="External"/><Relationship Id="rId13" Type="http://schemas.openxmlformats.org/officeDocument/2006/relationships/hyperlink" Target="http://www.facebook.com/FPSBoliv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quisicionescba@fps.gob.bo" TargetMode="External"/><Relationship Id="rId12" Type="http://schemas.openxmlformats.org/officeDocument/2006/relationships/hyperlink" Target="https://meet.google.com/qqx-ohuf-n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https://meet.google.com/xxxxx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adquisicionescba@fps.gob.bo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icoes.gob.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2</cp:revision>
  <dcterms:created xsi:type="dcterms:W3CDTF">2021-08-05T13:21:00Z</dcterms:created>
  <dcterms:modified xsi:type="dcterms:W3CDTF">2021-08-05T14:44:00Z</dcterms:modified>
</cp:coreProperties>
</file>