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7F" w:rsidRDefault="006D1DD5" w:rsidP="006935ED">
      <w:pPr>
        <w:ind w:hanging="284"/>
        <w:rPr>
          <w:rFonts w:ascii="Arial Narrow" w:hAnsi="Arial Narrow"/>
          <w:b/>
          <w:lang w:val="es-ES_tradn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3CDE96" wp14:editId="7C33F9A7">
            <wp:simplePos x="0" y="0"/>
            <wp:positionH relativeFrom="margin">
              <wp:posOffset>4942247</wp:posOffset>
            </wp:positionH>
            <wp:positionV relativeFrom="paragraph">
              <wp:posOffset>-335148</wp:posOffset>
            </wp:positionV>
            <wp:extent cx="994759" cy="790293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59" cy="7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92">
        <w:rPr>
          <w:rFonts w:ascii="Arial Narrow" w:hAnsi="Arial Narrow"/>
          <w:b/>
          <w:noProof/>
        </w:rPr>
        <w:drawing>
          <wp:anchor distT="0" distB="0" distL="114300" distR="114300" simplePos="0" relativeHeight="251660288" behindDoc="0" locked="0" layoutInCell="1" allowOverlap="1" wp14:anchorId="7A26037D" wp14:editId="1F60C5F4">
            <wp:simplePos x="0" y="0"/>
            <wp:positionH relativeFrom="column">
              <wp:posOffset>-280035</wp:posOffset>
            </wp:positionH>
            <wp:positionV relativeFrom="paragraph">
              <wp:posOffset>-468630</wp:posOffset>
            </wp:positionV>
            <wp:extent cx="1181100" cy="11639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92">
        <w:rPr>
          <w:rFonts w:ascii="Arial Narrow" w:hAnsi="Arial Narrow"/>
          <w:b/>
          <w:noProof/>
        </w:rPr>
        <w:drawing>
          <wp:anchor distT="0" distB="0" distL="114300" distR="114300" simplePos="0" relativeHeight="251657216" behindDoc="0" locked="0" layoutInCell="1" allowOverlap="1" wp14:anchorId="5E96D8B6" wp14:editId="5C04AB5C">
            <wp:simplePos x="0" y="0"/>
            <wp:positionH relativeFrom="column">
              <wp:posOffset>2298065</wp:posOffset>
            </wp:positionH>
            <wp:positionV relativeFrom="paragraph">
              <wp:posOffset>-519430</wp:posOffset>
            </wp:positionV>
            <wp:extent cx="1098550" cy="777809"/>
            <wp:effectExtent l="0" t="0" r="635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85" cy="78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7F">
        <w:rPr>
          <w:rFonts w:ascii="Arial Narrow" w:hAnsi="Arial Narrow"/>
          <w:b/>
          <w:noProof/>
        </w:rPr>
        <w:drawing>
          <wp:anchor distT="0" distB="0" distL="114300" distR="114300" simplePos="0" relativeHeight="251656192" behindDoc="0" locked="0" layoutInCell="1" allowOverlap="1" wp14:anchorId="3A2EE22E" wp14:editId="33A7DEEC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7F">
        <w:rPr>
          <w:rFonts w:ascii="Arial Narrow" w:hAnsi="Arial Narrow"/>
          <w:b/>
          <w:noProof/>
        </w:rPr>
        <w:drawing>
          <wp:anchor distT="0" distB="0" distL="114300" distR="114300" simplePos="0" relativeHeight="251655168" behindDoc="0" locked="0" layoutInCell="1" allowOverlap="1" wp14:anchorId="4A1FBFE7" wp14:editId="3F11D54A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17F" w:rsidRDefault="00EE517F" w:rsidP="00EE517F">
      <w:pPr>
        <w:jc w:val="center"/>
        <w:rPr>
          <w:rFonts w:ascii="Arial Narrow" w:hAnsi="Arial Narrow"/>
          <w:b/>
          <w:lang w:val="es-ES_tradnl"/>
        </w:rPr>
      </w:pPr>
    </w:p>
    <w:p w:rsidR="00EE517F" w:rsidRDefault="00EE517F" w:rsidP="00EE517F">
      <w:pPr>
        <w:jc w:val="center"/>
        <w:rPr>
          <w:b/>
          <w:sz w:val="20"/>
          <w:szCs w:val="20"/>
        </w:rPr>
      </w:pPr>
      <w:r>
        <w:rPr>
          <w:rFonts w:ascii="Arial Narrow" w:hAnsi="Arial Narrow"/>
          <w:b/>
          <w:lang w:val="es-ES_tradnl"/>
        </w:rPr>
        <w:t>ESTADO PLURINACIONAL DE BOLIVIA</w:t>
      </w:r>
    </w:p>
    <w:p w:rsidR="00EE517F" w:rsidRPr="0029516C" w:rsidRDefault="00EE517F" w:rsidP="00EE517F">
      <w:pPr>
        <w:jc w:val="center"/>
        <w:rPr>
          <w:b/>
          <w:sz w:val="4"/>
          <w:szCs w:val="4"/>
        </w:rPr>
      </w:pPr>
    </w:p>
    <w:p w:rsidR="00EE517F" w:rsidRPr="00E71504" w:rsidRDefault="00EE517F" w:rsidP="00EE517F">
      <w:pPr>
        <w:jc w:val="center"/>
        <w:rPr>
          <w:b/>
          <w:sz w:val="20"/>
          <w:szCs w:val="20"/>
        </w:rPr>
      </w:pPr>
      <w:r w:rsidRPr="00E71504">
        <w:rPr>
          <w:b/>
          <w:sz w:val="20"/>
          <w:szCs w:val="20"/>
        </w:rPr>
        <w:t>FONDO NACIONAL DE INVERSIÓN</w:t>
      </w:r>
      <w:r>
        <w:rPr>
          <w:b/>
          <w:sz w:val="20"/>
          <w:szCs w:val="20"/>
        </w:rPr>
        <w:t xml:space="preserve"> </w:t>
      </w:r>
      <w:r w:rsidRPr="00E71504">
        <w:rPr>
          <w:b/>
          <w:sz w:val="20"/>
          <w:szCs w:val="20"/>
        </w:rPr>
        <w:t>PRODUCTIVA Y SOCIAL</w:t>
      </w:r>
    </w:p>
    <w:p w:rsidR="00EE517F" w:rsidRPr="005B47AA" w:rsidRDefault="00EE517F" w:rsidP="00EE517F">
      <w:pPr>
        <w:jc w:val="center"/>
        <w:rPr>
          <w:b/>
          <w:sz w:val="10"/>
          <w:szCs w:val="10"/>
          <w:lang w:val="es-B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EE517F" w:rsidRPr="00E6653D" w:rsidTr="005B047B">
        <w:trPr>
          <w:trHeight w:val="1113"/>
          <w:jc w:val="center"/>
        </w:trPr>
        <w:tc>
          <w:tcPr>
            <w:tcW w:w="8310" w:type="dxa"/>
            <w:shd w:val="clear" w:color="auto" w:fill="000000"/>
            <w:vAlign w:val="center"/>
          </w:tcPr>
          <w:p w:rsidR="00EE517F" w:rsidRPr="007E1163" w:rsidRDefault="00EE517F" w:rsidP="005B047B">
            <w:pPr>
              <w:jc w:val="center"/>
              <w:rPr>
                <w:rFonts w:ascii="Arial" w:hAnsi="Arial"/>
                <w:b/>
                <w:color w:val="FFFFFF"/>
                <w:sz w:val="28"/>
                <w:szCs w:val="28"/>
                <w:lang w:val="es-MX"/>
              </w:rPr>
            </w:pPr>
            <w:r w:rsidRPr="007E1163">
              <w:rPr>
                <w:rFonts w:ascii="Arial" w:hAnsi="Arial"/>
                <w:b/>
                <w:color w:val="FFFFFF"/>
                <w:sz w:val="28"/>
                <w:szCs w:val="28"/>
                <w:lang w:val="es-MX"/>
              </w:rPr>
              <w:t>CONVOCATORIA PÚBLICA NACIONAL</w:t>
            </w:r>
          </w:p>
          <w:p w:rsidR="00EE517F" w:rsidRPr="00042D13" w:rsidRDefault="00EE517F" w:rsidP="005B047B">
            <w:pPr>
              <w:pStyle w:val="Textoindependiente"/>
              <w:spacing w:after="0"/>
              <w:jc w:val="center"/>
              <w:rPr>
                <w:rFonts w:ascii="Arial Narrow" w:hAnsi="Arial Narrow"/>
                <w:sz w:val="28"/>
                <w:szCs w:val="28"/>
                <w:shd w:val="clear" w:color="auto" w:fill="CCFFFF"/>
                <w:lang w:val="es-ES_tradnl"/>
              </w:rPr>
            </w:pPr>
            <w:r w:rsidRPr="00042D13"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 xml:space="preserve">Programa </w:t>
            </w:r>
            <w:r w:rsidR="006252F1" w:rsidRPr="00E07E95">
              <w:rPr>
                <w:rFonts w:ascii="Arial Narrow" w:hAnsi="Arial Narrow"/>
                <w:b/>
                <w:lang w:val="es-ES_tradnl"/>
              </w:rPr>
              <w:t>BOLIVIA RESILIENTE FRENTE A LOS RIESGOS CLIMÁTICOS</w:t>
            </w:r>
          </w:p>
          <w:p w:rsidR="00EE517F" w:rsidRPr="00E6653D" w:rsidRDefault="00EE517F" w:rsidP="005B047B">
            <w:pPr>
              <w:jc w:val="center"/>
              <w:rPr>
                <w:rFonts w:ascii="Arial Narrow" w:hAnsi="Arial Narrow"/>
                <w:b/>
                <w:iCs/>
                <w:color w:val="FFFFFF"/>
                <w:sz w:val="36"/>
                <w:szCs w:val="36"/>
                <w:lang w:val="es-ES_tradnl"/>
              </w:rPr>
            </w:pPr>
            <w:r w:rsidRPr="00042D13">
              <w:rPr>
                <w:rFonts w:ascii="Arial Narrow" w:hAnsi="Arial Narrow"/>
                <w:b/>
                <w:iCs/>
                <w:sz w:val="28"/>
                <w:szCs w:val="28"/>
                <w:lang w:val="es-ES_tradnl"/>
              </w:rPr>
              <w:t xml:space="preserve">Contrato de Préstamo </w:t>
            </w:r>
            <w:r w:rsidR="006252F1" w:rsidRPr="000D30DC">
              <w:rPr>
                <w:rFonts w:ascii="Arial Narrow" w:hAnsi="Arial Narrow"/>
                <w:b/>
                <w:iCs/>
                <w:lang w:val="es-ES_tradnl"/>
              </w:rPr>
              <w:t>N</w:t>
            </w:r>
            <w:r w:rsidR="006252F1" w:rsidRPr="000D30DC">
              <w:rPr>
                <w:rFonts w:ascii="Arial Narrow" w:hAnsi="Arial Narrow"/>
                <w:b/>
                <w:lang w:val="es-ES_tradnl"/>
              </w:rPr>
              <w:t>º</w:t>
            </w:r>
            <w:r w:rsidR="006252F1" w:rsidRPr="000D30DC">
              <w:rPr>
                <w:rFonts w:ascii="Arial Narrow" w:hAnsi="Arial Narrow"/>
                <w:b/>
                <w:iCs/>
                <w:lang w:val="es-ES_tradnl"/>
              </w:rPr>
              <w:t xml:space="preserve"> </w:t>
            </w:r>
            <w:r w:rsidR="006252F1" w:rsidRPr="00E07E9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4403/BL-BO</w:t>
            </w:r>
          </w:p>
        </w:tc>
      </w:tr>
    </w:tbl>
    <w:p w:rsidR="00EE517F" w:rsidRPr="0029516C" w:rsidRDefault="00EE517F" w:rsidP="00EE517F">
      <w:pPr>
        <w:rPr>
          <w:b/>
          <w:sz w:val="10"/>
          <w:szCs w:val="10"/>
          <w:lang w:val="es-BO"/>
        </w:rPr>
      </w:pPr>
    </w:p>
    <w:p w:rsidR="00EE517F" w:rsidRPr="00C263FB" w:rsidRDefault="00EE517F" w:rsidP="00EE517F">
      <w:pPr>
        <w:jc w:val="center"/>
        <w:rPr>
          <w:b/>
          <w:sz w:val="28"/>
          <w:szCs w:val="28"/>
          <w:lang w:val="es-BO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17F" w:rsidRPr="00E71504" w:rsidRDefault="00EE517F" w:rsidP="00EE517F">
      <w:pPr>
        <w:rPr>
          <w:b/>
          <w:sz w:val="12"/>
          <w:szCs w:val="12"/>
          <w:lang w:val="es-BO"/>
        </w:rPr>
      </w:pPr>
    </w:p>
    <w:p w:rsidR="001E1BDA" w:rsidRDefault="00EE517F" w:rsidP="006C1372">
      <w:pPr>
        <w:ind w:left="-426"/>
        <w:jc w:val="both"/>
        <w:rPr>
          <w:sz w:val="20"/>
          <w:szCs w:val="20"/>
          <w:lang w:val="es-ES_tradnl"/>
        </w:rPr>
      </w:pPr>
      <w:r w:rsidRPr="006252F1">
        <w:rPr>
          <w:sz w:val="20"/>
          <w:szCs w:val="20"/>
          <w:lang w:val="es-ES_tradnl"/>
        </w:rPr>
        <w:t xml:space="preserve">El Estado Plurinacional de Bolivia ha recibido un financiamiento del Banco Interamericano de Desarrollo para financiar parcialmente el </w:t>
      </w:r>
      <w:r w:rsidR="006252F1" w:rsidRPr="006252F1">
        <w:rPr>
          <w:sz w:val="20"/>
          <w:szCs w:val="20"/>
          <w:lang w:val="es-ES_tradnl"/>
        </w:rPr>
        <w:t>PROGRAMA</w:t>
      </w:r>
      <w:r w:rsidRPr="006252F1">
        <w:rPr>
          <w:sz w:val="20"/>
          <w:szCs w:val="20"/>
          <w:lang w:val="es-ES_tradnl"/>
        </w:rPr>
        <w:t xml:space="preserve"> </w:t>
      </w:r>
      <w:r w:rsidR="006252F1" w:rsidRPr="006252F1">
        <w:rPr>
          <w:sz w:val="20"/>
          <w:szCs w:val="20"/>
          <w:lang w:val="es-ES_tradnl"/>
        </w:rPr>
        <w:t>BOLIVIA RESILIENTE FRENTE A LOS RIESGOS CLIMÁTICOS</w:t>
      </w:r>
      <w:r w:rsidRPr="006252F1">
        <w:rPr>
          <w:b/>
          <w:sz w:val="20"/>
          <w:szCs w:val="20"/>
          <w:lang w:val="es-ES_tradnl"/>
        </w:rPr>
        <w:t>,</w:t>
      </w:r>
      <w:r w:rsidRPr="006252F1">
        <w:rPr>
          <w:sz w:val="20"/>
          <w:szCs w:val="20"/>
          <w:lang w:val="es-ES_tradnl"/>
        </w:rPr>
        <w:t xml:space="preserve"> mediante el Contrato de Préstamo </w:t>
      </w:r>
      <w:r w:rsidR="006252F1" w:rsidRPr="006252F1">
        <w:rPr>
          <w:sz w:val="20"/>
          <w:szCs w:val="20"/>
          <w:lang w:val="es-ES_tradnl"/>
        </w:rPr>
        <w:t>Nº 4403/BL-BO</w:t>
      </w:r>
      <w:r w:rsidRPr="006252F1">
        <w:rPr>
          <w:sz w:val="20"/>
          <w:szCs w:val="20"/>
          <w:lang w:val="es-ES_tradnl"/>
        </w:rPr>
        <w:t xml:space="preserve">. El Fondo Nacional de Inversión Productiva y Social es el responsable de la ejecución del Programa, </w:t>
      </w:r>
    </w:p>
    <w:p w:rsidR="001E1BDA" w:rsidRDefault="001E1BDA" w:rsidP="006C1372">
      <w:pPr>
        <w:ind w:left="-426"/>
        <w:jc w:val="both"/>
        <w:rPr>
          <w:sz w:val="20"/>
          <w:szCs w:val="20"/>
          <w:lang w:val="es-ES_tradnl"/>
        </w:rPr>
      </w:pPr>
    </w:p>
    <w:p w:rsidR="001E1BDA" w:rsidRPr="007E246D" w:rsidRDefault="001E1BDA" w:rsidP="001E1BDA">
      <w:pPr>
        <w:ind w:left="-426"/>
        <w:jc w:val="both"/>
        <w:rPr>
          <w:sz w:val="20"/>
          <w:szCs w:val="20"/>
          <w:lang w:val="es-ES_tradnl"/>
        </w:rPr>
      </w:pPr>
      <w:r w:rsidRPr="007E246D">
        <w:rPr>
          <w:sz w:val="20"/>
          <w:szCs w:val="20"/>
          <w:lang w:val="es-ES_tradnl"/>
        </w:rPr>
        <w:t xml:space="preserve">En el marco de este Programa, se invita a firmas consultoras a presentar manifestaciones de interés, para conformar la lista corta del Proceso de Selección para la contratación de la: Supervisión Técnica, para los siguientes proyectos: </w:t>
      </w:r>
    </w:p>
    <w:p w:rsidR="00EE517F" w:rsidRPr="006252F1" w:rsidRDefault="00EE517F" w:rsidP="006C1372">
      <w:pPr>
        <w:ind w:left="-426"/>
        <w:jc w:val="both"/>
        <w:rPr>
          <w:sz w:val="20"/>
          <w:szCs w:val="20"/>
        </w:rPr>
      </w:pPr>
      <w:r w:rsidRPr="006252F1">
        <w:rPr>
          <w:sz w:val="20"/>
          <w:szCs w:val="20"/>
        </w:rPr>
        <w:t>:</w:t>
      </w:r>
    </w:p>
    <w:tbl>
      <w:tblPr>
        <w:tblW w:w="9876" w:type="dxa"/>
        <w:tblCellSpacing w:w="20" w:type="dxa"/>
        <w:tblInd w:w="-5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971"/>
        <w:gridCol w:w="4799"/>
        <w:gridCol w:w="2321"/>
      </w:tblGrid>
      <w:tr w:rsidR="001E1BDA" w:rsidRPr="00E71504" w:rsidTr="001E1BDA">
        <w:trPr>
          <w:trHeight w:val="260"/>
          <w:tblCellSpacing w:w="20" w:type="dxa"/>
        </w:trPr>
        <w:tc>
          <w:tcPr>
            <w:tcW w:w="725" w:type="dxa"/>
            <w:shd w:val="clear" w:color="auto" w:fill="D9D9D9"/>
            <w:vAlign w:val="center"/>
          </w:tcPr>
          <w:p w:rsidR="001E1BDA" w:rsidRPr="007F3CA1" w:rsidRDefault="001E1BDA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RANGE!A4:H14"/>
            <w:r w:rsidRPr="007F3CA1">
              <w:rPr>
                <w:b/>
                <w:bCs/>
                <w:sz w:val="16"/>
                <w:szCs w:val="16"/>
              </w:rPr>
              <w:t>Nº</w:t>
            </w:r>
            <w:bookmarkEnd w:id="0"/>
          </w:p>
        </w:tc>
        <w:tc>
          <w:tcPr>
            <w:tcW w:w="1931" w:type="dxa"/>
            <w:shd w:val="clear" w:color="auto" w:fill="D9D9D9"/>
            <w:vAlign w:val="center"/>
          </w:tcPr>
          <w:p w:rsidR="001E1BDA" w:rsidRPr="007F3CA1" w:rsidRDefault="001E1BDA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CÓDIGO DE PROYECTO</w:t>
            </w:r>
          </w:p>
        </w:tc>
        <w:tc>
          <w:tcPr>
            <w:tcW w:w="4759" w:type="dxa"/>
            <w:shd w:val="clear" w:color="auto" w:fill="D9D9D9"/>
            <w:vAlign w:val="center"/>
          </w:tcPr>
          <w:p w:rsidR="001E1BDA" w:rsidRPr="007F3CA1" w:rsidRDefault="001E1BDA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NOMBRE DE PROYECTO (OBRA)</w:t>
            </w:r>
          </w:p>
        </w:tc>
        <w:tc>
          <w:tcPr>
            <w:tcW w:w="2261" w:type="dxa"/>
            <w:shd w:val="clear" w:color="auto" w:fill="D9D9D9"/>
            <w:vAlign w:val="center"/>
          </w:tcPr>
          <w:p w:rsidR="001E1BDA" w:rsidRPr="007F3CA1" w:rsidRDefault="001E1BDA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MUNICIPIO</w:t>
            </w:r>
          </w:p>
        </w:tc>
      </w:tr>
      <w:tr w:rsidR="001E1BDA" w:rsidRPr="00E71504" w:rsidTr="001E1BDA">
        <w:trPr>
          <w:trHeight w:val="231"/>
          <w:tblCellSpacing w:w="20" w:type="dxa"/>
        </w:trPr>
        <w:tc>
          <w:tcPr>
            <w:tcW w:w="7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E1BDA" w:rsidRDefault="001E1BDA" w:rsidP="00416B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E1BDA" w:rsidRPr="00192987" w:rsidRDefault="001E1BDA" w:rsidP="00192987">
            <w:pPr>
              <w:jc w:val="center"/>
              <w:rPr>
                <w:color w:val="000000"/>
                <w:sz w:val="16"/>
                <w:szCs w:val="16"/>
              </w:rPr>
            </w:pPr>
            <w:r w:rsidRPr="00192987">
              <w:rPr>
                <w:color w:val="000000"/>
                <w:sz w:val="16"/>
                <w:szCs w:val="16"/>
              </w:rPr>
              <w:t>FPS-03-00005487</w:t>
            </w:r>
          </w:p>
          <w:p w:rsidR="001E1BDA" w:rsidRPr="00192987" w:rsidRDefault="001E1BDA" w:rsidP="001929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E1BDA" w:rsidRDefault="001E1BDA" w:rsidP="001E1BD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SUP. TECNICA, AMBIENTAL Y SOCIAL 'CONST. DE OBRAS PARA LA REDUCCIÓN DE RIESGOS Y ADAPTACIÓN AL CAMBIO CLIMÁTICO COCHABAMBA (COCHABAMBA)'</w:t>
            </w:r>
          </w:p>
          <w:p w:rsidR="001E1BDA" w:rsidRPr="00192987" w:rsidRDefault="001E1BDA" w:rsidP="00500A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E1BDA" w:rsidRPr="00192987" w:rsidRDefault="001E1BDA" w:rsidP="00500A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COCHABAMBA</w:t>
            </w:r>
          </w:p>
        </w:tc>
      </w:tr>
    </w:tbl>
    <w:p w:rsidR="00EE517F" w:rsidRPr="00A03658" w:rsidRDefault="00EE517F" w:rsidP="00EE517F">
      <w:pPr>
        <w:jc w:val="both"/>
        <w:rPr>
          <w:sz w:val="10"/>
          <w:szCs w:val="10"/>
          <w:lang w:val="es-ES_tradnl"/>
        </w:rPr>
      </w:pPr>
    </w:p>
    <w:p w:rsidR="008A30AF" w:rsidRDefault="001E1BDA" w:rsidP="008A30AF">
      <w:pPr>
        <w:ind w:left="-426"/>
        <w:jc w:val="both"/>
        <w:rPr>
          <w:sz w:val="20"/>
          <w:szCs w:val="20"/>
          <w:lang w:val="es-ES_tradnl"/>
        </w:rPr>
      </w:pPr>
      <w:r w:rsidRPr="002B3BF1">
        <w:rPr>
          <w:sz w:val="20"/>
          <w:szCs w:val="20"/>
          <w:lang w:val="es-ES_tradnl"/>
        </w:rPr>
        <w:t>Para este fin, se invita a firmas consultoras legalmente constituidas, que pertenez</w:t>
      </w:r>
      <w:r w:rsidR="008A30AF">
        <w:rPr>
          <w:sz w:val="20"/>
          <w:szCs w:val="20"/>
          <w:lang w:val="es-ES_tradnl"/>
        </w:rPr>
        <w:t xml:space="preserve">can a países miembros del BID, </w:t>
      </w:r>
      <w:r w:rsidRPr="002B3BF1">
        <w:rPr>
          <w:sz w:val="20"/>
          <w:szCs w:val="20"/>
          <w:lang w:val="es-ES_tradnl"/>
        </w:rPr>
        <w:t>que no tengan conflicto de interés con la consultoría ni con el convocante, y que tengan experiencia en</w:t>
      </w:r>
      <w:r>
        <w:rPr>
          <w:sz w:val="20"/>
          <w:szCs w:val="20"/>
          <w:lang w:val="es-ES_tradnl"/>
        </w:rPr>
        <w:t>:</w:t>
      </w:r>
    </w:p>
    <w:p w:rsidR="008A30AF" w:rsidRDefault="001E1BDA" w:rsidP="008A30AF">
      <w:pPr>
        <w:ind w:left="-426"/>
        <w:jc w:val="both"/>
        <w:rPr>
          <w:sz w:val="20"/>
          <w:szCs w:val="20"/>
        </w:rPr>
      </w:pPr>
      <w:r w:rsidRPr="008A30AF">
        <w:rPr>
          <w:b/>
          <w:sz w:val="20"/>
          <w:szCs w:val="20"/>
        </w:rPr>
        <w:t>Supervisión Técnica</w:t>
      </w:r>
      <w:r w:rsidRPr="008A30AF">
        <w:rPr>
          <w:sz w:val="20"/>
          <w:szCs w:val="20"/>
        </w:rPr>
        <w:t xml:space="preserve">: de proyectos </w:t>
      </w:r>
      <w:r w:rsidR="0027706B">
        <w:rPr>
          <w:sz w:val="20"/>
          <w:szCs w:val="20"/>
        </w:rPr>
        <w:t>en:</w:t>
      </w:r>
      <w:r w:rsidRPr="008A30AF">
        <w:rPr>
          <w:sz w:val="20"/>
          <w:szCs w:val="20"/>
        </w:rPr>
        <w:t xml:space="preserve"> </w:t>
      </w:r>
    </w:p>
    <w:p w:rsidR="008A30AF" w:rsidRPr="008A30AF" w:rsidRDefault="008A30AF" w:rsidP="008A30AF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8A30AF">
        <w:rPr>
          <w:rFonts w:asciiTheme="minorHAnsi" w:hAnsiTheme="minorHAnsi" w:cstheme="minorHAnsi"/>
          <w:color w:val="0000FF"/>
          <w:sz w:val="22"/>
          <w:szCs w:val="22"/>
          <w:lang w:val="es-BO"/>
        </w:rPr>
        <w:t xml:space="preserve">Obras en defensivos </w:t>
      </w:r>
    </w:p>
    <w:p w:rsidR="008A30AF" w:rsidRPr="00FD6F9F" w:rsidRDefault="008A30AF" w:rsidP="008A30A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0000FF"/>
          <w:sz w:val="22"/>
          <w:szCs w:val="22"/>
          <w:lang w:val="es-BO"/>
        </w:rPr>
      </w:pPr>
      <w:r w:rsidRPr="00FD6F9F">
        <w:rPr>
          <w:rFonts w:asciiTheme="minorHAnsi" w:hAnsiTheme="minorHAnsi" w:cstheme="minorHAnsi"/>
          <w:color w:val="0000FF"/>
          <w:sz w:val="22"/>
          <w:szCs w:val="22"/>
          <w:lang w:val="es-BO"/>
        </w:rPr>
        <w:t xml:space="preserve">Obras en muros de contención </w:t>
      </w:r>
    </w:p>
    <w:p w:rsidR="008A30AF" w:rsidRPr="00FD6F9F" w:rsidRDefault="008A30AF" w:rsidP="008A30A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0000FF"/>
          <w:sz w:val="22"/>
          <w:szCs w:val="22"/>
          <w:lang w:val="es-BO"/>
        </w:rPr>
      </w:pPr>
      <w:r w:rsidRPr="00FD6F9F">
        <w:rPr>
          <w:rFonts w:asciiTheme="minorHAnsi" w:hAnsiTheme="minorHAnsi" w:cstheme="minorHAnsi"/>
          <w:color w:val="0000FF"/>
          <w:sz w:val="22"/>
          <w:szCs w:val="22"/>
          <w:lang w:val="es-BO"/>
        </w:rPr>
        <w:t xml:space="preserve">Obras de estabilización de taludes </w:t>
      </w:r>
    </w:p>
    <w:p w:rsidR="008A30AF" w:rsidRPr="00FD6F9F" w:rsidRDefault="008A30AF" w:rsidP="008A30A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0000FF"/>
          <w:sz w:val="22"/>
          <w:szCs w:val="22"/>
          <w:lang w:val="es-BO"/>
        </w:rPr>
      </w:pPr>
      <w:r w:rsidRPr="00FD6F9F">
        <w:rPr>
          <w:rFonts w:asciiTheme="minorHAnsi" w:hAnsiTheme="minorHAnsi" w:cstheme="minorHAnsi"/>
          <w:color w:val="0000FF"/>
          <w:sz w:val="22"/>
          <w:szCs w:val="22"/>
          <w:lang w:val="es-BO"/>
        </w:rPr>
        <w:t>Obras de espigones</w:t>
      </w:r>
    </w:p>
    <w:p w:rsidR="008A30AF" w:rsidRPr="00FD6F9F" w:rsidRDefault="008A30AF" w:rsidP="008A30A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0000FF"/>
          <w:sz w:val="22"/>
          <w:szCs w:val="22"/>
          <w:lang w:val="es-BO"/>
        </w:rPr>
      </w:pPr>
      <w:r w:rsidRPr="00FD6F9F">
        <w:rPr>
          <w:rFonts w:asciiTheme="minorHAnsi" w:hAnsiTheme="minorHAnsi" w:cstheme="minorHAnsi"/>
          <w:color w:val="0000FF"/>
          <w:sz w:val="22"/>
          <w:szCs w:val="22"/>
          <w:lang w:val="es-BO"/>
        </w:rPr>
        <w:t xml:space="preserve">Obras de canalización </w:t>
      </w:r>
      <w:r w:rsidR="00891560">
        <w:rPr>
          <w:rFonts w:asciiTheme="minorHAnsi" w:hAnsiTheme="minorHAnsi" w:cstheme="minorHAnsi"/>
          <w:color w:val="0000FF"/>
          <w:sz w:val="22"/>
          <w:szCs w:val="22"/>
          <w:lang w:val="es-BO"/>
        </w:rPr>
        <w:t>fluvial</w:t>
      </w:r>
    </w:p>
    <w:p w:rsidR="008A30AF" w:rsidRPr="00CE66D5" w:rsidRDefault="008A30AF" w:rsidP="008A30A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1F4E79"/>
          <w:sz w:val="22"/>
          <w:szCs w:val="22"/>
          <w:lang w:val="es-BO"/>
        </w:rPr>
      </w:pPr>
      <w:r w:rsidRPr="00FD6F9F">
        <w:rPr>
          <w:rFonts w:asciiTheme="minorHAnsi" w:hAnsiTheme="minorHAnsi" w:cstheme="minorHAnsi"/>
          <w:color w:val="0000FF"/>
          <w:sz w:val="22"/>
          <w:szCs w:val="22"/>
          <w:lang w:val="es-BO"/>
        </w:rPr>
        <w:t>Obras de Embovedados</w:t>
      </w:r>
    </w:p>
    <w:p w:rsidR="008A30AF" w:rsidRPr="003F1446" w:rsidRDefault="008A30AF" w:rsidP="008A30A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0000FF"/>
          <w:sz w:val="22"/>
          <w:szCs w:val="22"/>
          <w:lang w:val="es-BO"/>
        </w:rPr>
      </w:pPr>
      <w:r w:rsidRPr="003F1446">
        <w:rPr>
          <w:rFonts w:asciiTheme="minorHAnsi" w:hAnsiTheme="minorHAnsi" w:cstheme="minorHAnsi"/>
          <w:color w:val="0000FF"/>
          <w:sz w:val="22"/>
          <w:szCs w:val="22"/>
          <w:lang w:val="es-BO"/>
        </w:rPr>
        <w:t>Obras hidráulicas en drenaje fluvial</w:t>
      </w:r>
      <w:bookmarkStart w:id="1" w:name="_GoBack"/>
      <w:bookmarkEnd w:id="1"/>
    </w:p>
    <w:p w:rsidR="001E1BDA" w:rsidRDefault="008A30AF" w:rsidP="008A30AF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8A30AF">
        <w:rPr>
          <w:rFonts w:asciiTheme="minorHAnsi" w:hAnsiTheme="minorHAnsi" w:cstheme="minorHAnsi"/>
          <w:color w:val="0000FF"/>
          <w:sz w:val="22"/>
          <w:szCs w:val="22"/>
          <w:lang w:val="es-BO"/>
        </w:rPr>
        <w:t>Obras de encauzamiento hídrico fluvial</w:t>
      </w:r>
      <w:r w:rsidR="001E1BDA" w:rsidRPr="008A30AF">
        <w:rPr>
          <w:sz w:val="20"/>
          <w:szCs w:val="20"/>
        </w:rPr>
        <w:t>.</w:t>
      </w:r>
    </w:p>
    <w:p w:rsidR="007839C9" w:rsidRPr="008A30AF" w:rsidRDefault="007839C9" w:rsidP="008A30AF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Theme="minorHAnsi" w:hAnsiTheme="minorHAnsi" w:cstheme="minorHAnsi"/>
          <w:color w:val="0000FF"/>
          <w:sz w:val="22"/>
          <w:szCs w:val="22"/>
          <w:lang w:val="es-BO"/>
        </w:rPr>
        <w:t>Construcción de Presas</w:t>
      </w:r>
    </w:p>
    <w:p w:rsidR="001E1BDA" w:rsidRPr="002B3BF1" w:rsidRDefault="001E1BDA" w:rsidP="001E1BDA">
      <w:pPr>
        <w:ind w:left="-426"/>
        <w:jc w:val="both"/>
        <w:rPr>
          <w:sz w:val="20"/>
          <w:szCs w:val="20"/>
          <w:lang w:val="es-ES_tradnl"/>
        </w:rPr>
      </w:pPr>
      <w:r w:rsidRPr="002B3BF1">
        <w:rPr>
          <w:sz w:val="20"/>
          <w:szCs w:val="20"/>
          <w:lang w:val="es-ES_tradnl"/>
        </w:rPr>
        <w:t xml:space="preserve">Debiendo presentar, en copia simple, su documentación legal más importante junto con un resumen de su experiencia específica más relevante. La información mínima que será valorada será la siguiente: </w:t>
      </w:r>
    </w:p>
    <w:p w:rsidR="001E1BDA" w:rsidRPr="008A30AF" w:rsidRDefault="001E1BDA" w:rsidP="008A30AF">
      <w:pPr>
        <w:pStyle w:val="Prrafodelista"/>
        <w:numPr>
          <w:ilvl w:val="0"/>
          <w:numId w:val="3"/>
        </w:numPr>
        <w:ind w:left="851" w:hanging="142"/>
        <w:jc w:val="both"/>
        <w:rPr>
          <w:sz w:val="20"/>
          <w:szCs w:val="20"/>
        </w:rPr>
      </w:pPr>
      <w:r w:rsidRPr="008A30AF">
        <w:rPr>
          <w:sz w:val="20"/>
          <w:szCs w:val="20"/>
        </w:rPr>
        <w:t>Fotocopia simple de los Documentos legales de Constitución y que acrediten no estar impedida para celebrar contratos con el sector público boliviano</w:t>
      </w:r>
    </w:p>
    <w:p w:rsidR="001E1BDA" w:rsidRPr="008A30AF" w:rsidRDefault="001E1BDA" w:rsidP="008A30AF">
      <w:pPr>
        <w:pStyle w:val="Prrafodelista"/>
        <w:numPr>
          <w:ilvl w:val="0"/>
          <w:numId w:val="3"/>
        </w:numPr>
        <w:ind w:left="851" w:hanging="142"/>
        <w:jc w:val="both"/>
        <w:rPr>
          <w:sz w:val="20"/>
          <w:szCs w:val="20"/>
        </w:rPr>
      </w:pPr>
      <w:r w:rsidRPr="008A30AF">
        <w:rPr>
          <w:sz w:val="20"/>
          <w:szCs w:val="20"/>
        </w:rPr>
        <w:t xml:space="preserve">Identificación de la Firma (Formulario No. 2.1)  </w:t>
      </w:r>
    </w:p>
    <w:p w:rsidR="001E1BDA" w:rsidRPr="008A30AF" w:rsidRDefault="001E1BDA" w:rsidP="008A30AF">
      <w:pPr>
        <w:pStyle w:val="Prrafodelista"/>
        <w:numPr>
          <w:ilvl w:val="0"/>
          <w:numId w:val="3"/>
        </w:numPr>
        <w:ind w:left="851" w:hanging="142"/>
        <w:jc w:val="both"/>
        <w:rPr>
          <w:sz w:val="20"/>
          <w:szCs w:val="20"/>
        </w:rPr>
      </w:pPr>
      <w:r w:rsidRPr="008A30AF">
        <w:rPr>
          <w:sz w:val="20"/>
          <w:szCs w:val="20"/>
        </w:rPr>
        <w:t>Experiencia relacionada con la consultoría (Formulario No. 2.2)</w:t>
      </w:r>
    </w:p>
    <w:p w:rsidR="001E1BDA" w:rsidRPr="002B3BF1" w:rsidRDefault="001E1BDA" w:rsidP="001E1BDA">
      <w:pPr>
        <w:ind w:left="-426"/>
        <w:jc w:val="both"/>
        <w:rPr>
          <w:sz w:val="20"/>
          <w:szCs w:val="20"/>
          <w:lang w:val="es-ES_tradnl"/>
        </w:rPr>
      </w:pPr>
      <w:r w:rsidRPr="002B3BF1">
        <w:rPr>
          <w:sz w:val="20"/>
          <w:szCs w:val="20"/>
          <w:lang w:val="es-ES_tradnl"/>
        </w:rPr>
        <w:t>Los formatos de presentación pueden ser solicitados en el</w:t>
      </w:r>
      <w:r>
        <w:rPr>
          <w:sz w:val="20"/>
          <w:szCs w:val="20"/>
          <w:lang w:val="es-ES_tradnl"/>
        </w:rPr>
        <w:t xml:space="preserve"> correo detallado líneas abajo.</w:t>
      </w:r>
    </w:p>
    <w:p w:rsidR="001E1BDA" w:rsidRPr="002B3BF1" w:rsidRDefault="001E1BDA" w:rsidP="001E1BDA">
      <w:pPr>
        <w:ind w:left="-426"/>
        <w:jc w:val="both"/>
        <w:rPr>
          <w:sz w:val="20"/>
          <w:szCs w:val="20"/>
          <w:lang w:val="es-ES_tradnl"/>
        </w:rPr>
      </w:pPr>
      <w:r w:rsidRPr="002B3BF1">
        <w:rPr>
          <w:sz w:val="20"/>
          <w:szCs w:val="20"/>
          <w:lang w:val="es-ES_tradnl"/>
        </w:rPr>
        <w:t>L</w:t>
      </w:r>
      <w:r>
        <w:rPr>
          <w:sz w:val="20"/>
          <w:szCs w:val="20"/>
          <w:lang w:val="es-ES_tradnl"/>
        </w:rPr>
        <w:t>a</w:t>
      </w:r>
      <w:r w:rsidRPr="002B3BF1">
        <w:rPr>
          <w:sz w:val="20"/>
          <w:szCs w:val="20"/>
          <w:lang w:val="es-ES_tradnl"/>
        </w:rPr>
        <w:t xml:space="preserve">s </w:t>
      </w:r>
      <w:r>
        <w:rPr>
          <w:sz w:val="20"/>
          <w:szCs w:val="20"/>
          <w:lang w:val="es-ES_tradnl"/>
        </w:rPr>
        <w:t>Firmas consultoras interesada</w:t>
      </w:r>
      <w:r w:rsidRPr="002B3BF1">
        <w:rPr>
          <w:sz w:val="20"/>
          <w:szCs w:val="20"/>
          <w:lang w:val="es-ES_tradnl"/>
        </w:rPr>
        <w:t>s pueden obtener más información en la dirección indicada al final de este anuncio, de horas 8:</w:t>
      </w:r>
      <w:r>
        <w:rPr>
          <w:sz w:val="20"/>
          <w:szCs w:val="20"/>
          <w:lang w:val="es-ES_tradnl"/>
        </w:rPr>
        <w:t>0</w:t>
      </w:r>
      <w:r w:rsidRPr="002B3BF1">
        <w:rPr>
          <w:sz w:val="20"/>
          <w:szCs w:val="20"/>
          <w:lang w:val="es-ES_tradnl"/>
        </w:rPr>
        <w:t>0 a 1</w:t>
      </w:r>
      <w:r>
        <w:rPr>
          <w:sz w:val="20"/>
          <w:szCs w:val="20"/>
          <w:lang w:val="es-ES_tradnl"/>
        </w:rPr>
        <w:t>6</w:t>
      </w:r>
      <w:r w:rsidRPr="002B3BF1">
        <w:rPr>
          <w:sz w:val="20"/>
          <w:szCs w:val="20"/>
          <w:lang w:val="es-ES_tradnl"/>
        </w:rPr>
        <w:t>:</w:t>
      </w:r>
      <w:r>
        <w:rPr>
          <w:sz w:val="20"/>
          <w:szCs w:val="20"/>
          <w:lang w:val="es-ES_tradnl"/>
        </w:rPr>
        <w:t>0</w:t>
      </w:r>
      <w:r w:rsidRPr="002B3BF1">
        <w:rPr>
          <w:sz w:val="20"/>
          <w:szCs w:val="20"/>
          <w:lang w:val="es-ES_tradnl"/>
        </w:rPr>
        <w:t>0. Se aceptará el envió de docume</w:t>
      </w:r>
      <w:r>
        <w:rPr>
          <w:sz w:val="20"/>
          <w:szCs w:val="20"/>
          <w:lang w:val="es-ES_tradnl"/>
        </w:rPr>
        <w:t>ntación vía correo electrónico.</w:t>
      </w:r>
    </w:p>
    <w:p w:rsidR="001E1BDA" w:rsidRPr="002B3BF1" w:rsidRDefault="001E1BDA" w:rsidP="001E1BDA">
      <w:pPr>
        <w:ind w:left="-426"/>
        <w:jc w:val="both"/>
        <w:rPr>
          <w:sz w:val="20"/>
          <w:szCs w:val="20"/>
          <w:lang w:val="es-ES_tradnl"/>
        </w:rPr>
      </w:pPr>
      <w:r w:rsidRPr="002B3BF1">
        <w:rPr>
          <w:sz w:val="20"/>
          <w:szCs w:val="20"/>
          <w:lang w:val="es-ES_tradnl"/>
        </w:rPr>
        <w:t xml:space="preserve">Las expresiones de interés deberán ser recibidas por escrito en la dirección indicada a continuación, a más tardar el día </w:t>
      </w:r>
      <w:r>
        <w:rPr>
          <w:sz w:val="20"/>
          <w:szCs w:val="20"/>
          <w:lang w:val="es-ES_tradnl"/>
        </w:rPr>
        <w:t>miércoles 28 de julio de 2021</w:t>
      </w:r>
      <w:r w:rsidRPr="002B3BF1">
        <w:rPr>
          <w:sz w:val="20"/>
          <w:szCs w:val="20"/>
          <w:lang w:val="es-ES_tradnl"/>
        </w:rPr>
        <w:t>, hasta horas 1</w:t>
      </w:r>
      <w:r>
        <w:rPr>
          <w:sz w:val="20"/>
          <w:szCs w:val="20"/>
          <w:lang w:val="es-ES_tradnl"/>
        </w:rPr>
        <w:t>0</w:t>
      </w:r>
      <w:r w:rsidRPr="002B3BF1">
        <w:rPr>
          <w:sz w:val="20"/>
          <w:szCs w:val="20"/>
          <w:lang w:val="es-ES_tradnl"/>
        </w:rPr>
        <w:t>:</w:t>
      </w:r>
      <w:r>
        <w:rPr>
          <w:sz w:val="20"/>
          <w:szCs w:val="20"/>
          <w:lang w:val="es-ES_tradnl"/>
        </w:rPr>
        <w:t>00 a.m.</w:t>
      </w:r>
    </w:p>
    <w:p w:rsidR="001E1BDA" w:rsidRPr="002B3BF1" w:rsidRDefault="001E1BDA" w:rsidP="001E1BDA">
      <w:pPr>
        <w:ind w:left="-426"/>
        <w:jc w:val="both"/>
        <w:rPr>
          <w:sz w:val="20"/>
          <w:szCs w:val="20"/>
          <w:lang w:val="es-ES_tradnl"/>
        </w:rPr>
      </w:pPr>
    </w:p>
    <w:p w:rsidR="001E1BDA" w:rsidRPr="002B3BF1" w:rsidRDefault="001E1BDA" w:rsidP="001E1BDA">
      <w:pPr>
        <w:ind w:left="-426"/>
        <w:jc w:val="both"/>
        <w:rPr>
          <w:sz w:val="20"/>
          <w:szCs w:val="20"/>
          <w:lang w:val="es-ES_tradnl"/>
        </w:rPr>
      </w:pPr>
      <w:r w:rsidRPr="002B3BF1">
        <w:rPr>
          <w:sz w:val="20"/>
          <w:szCs w:val="20"/>
          <w:lang w:val="es-ES_tradnl"/>
        </w:rPr>
        <w:t xml:space="preserve">Fondo Nacional de Inversión Productiva y Social FPS, </w:t>
      </w:r>
      <w:r>
        <w:rPr>
          <w:sz w:val="20"/>
          <w:szCs w:val="20"/>
          <w:lang w:val="es-ES_tradnl"/>
        </w:rPr>
        <w:t>Cochabamba.</w:t>
      </w:r>
    </w:p>
    <w:p w:rsidR="001E1BDA" w:rsidRDefault="001E1BDA" w:rsidP="001E1BDA">
      <w:pPr>
        <w:ind w:left="-426"/>
        <w:jc w:val="both"/>
        <w:rPr>
          <w:sz w:val="20"/>
          <w:szCs w:val="20"/>
          <w:lang w:val="es-ES_tradnl"/>
        </w:rPr>
      </w:pPr>
      <w:r w:rsidRPr="002B3BF1">
        <w:rPr>
          <w:sz w:val="20"/>
          <w:szCs w:val="20"/>
          <w:lang w:val="es-ES_tradnl"/>
        </w:rPr>
        <w:t>Horarios: de 8:</w:t>
      </w:r>
      <w:r>
        <w:rPr>
          <w:sz w:val="20"/>
          <w:szCs w:val="20"/>
          <w:lang w:val="es-ES_tradnl"/>
        </w:rPr>
        <w:t>0</w:t>
      </w:r>
      <w:r w:rsidRPr="002B3BF1">
        <w:rPr>
          <w:sz w:val="20"/>
          <w:szCs w:val="20"/>
          <w:lang w:val="es-ES_tradnl"/>
        </w:rPr>
        <w:t>0 -1</w:t>
      </w:r>
      <w:r>
        <w:rPr>
          <w:sz w:val="20"/>
          <w:szCs w:val="20"/>
          <w:lang w:val="es-ES_tradnl"/>
        </w:rPr>
        <w:t>6</w:t>
      </w:r>
      <w:r w:rsidRPr="002B3BF1">
        <w:rPr>
          <w:sz w:val="20"/>
          <w:szCs w:val="20"/>
          <w:lang w:val="es-ES_tradnl"/>
        </w:rPr>
        <w:t>:</w:t>
      </w:r>
      <w:r>
        <w:rPr>
          <w:sz w:val="20"/>
          <w:szCs w:val="20"/>
          <w:lang w:val="es-ES_tradnl"/>
        </w:rPr>
        <w:t>00.</w:t>
      </w:r>
    </w:p>
    <w:p w:rsidR="001E1BDA" w:rsidRDefault="001E1BDA" w:rsidP="001E1BDA">
      <w:pPr>
        <w:ind w:left="-426"/>
        <w:jc w:val="both"/>
        <w:rPr>
          <w:sz w:val="20"/>
          <w:szCs w:val="20"/>
          <w:lang w:val="es-ES_tradnl"/>
        </w:rPr>
      </w:pPr>
      <w:r w:rsidRPr="002B3BF1">
        <w:rPr>
          <w:sz w:val="20"/>
          <w:szCs w:val="20"/>
          <w:lang w:val="es-ES_tradnl"/>
        </w:rPr>
        <w:t xml:space="preserve">Consultas administrativas, e-mail: </w:t>
      </w:r>
      <w:hyperlink r:id="rId12" w:history="1">
        <w:r w:rsidRPr="00A56A0B">
          <w:rPr>
            <w:rStyle w:val="Hipervnculo"/>
            <w:lang w:val="es-ES_tradnl"/>
          </w:rPr>
          <w:t>adquisicionescba@fps.gob.bo</w:t>
        </w:r>
      </w:hyperlink>
    </w:p>
    <w:p w:rsidR="001E1BDA" w:rsidRPr="002B3BF1" w:rsidRDefault="001E1BDA" w:rsidP="001E1BDA">
      <w:pPr>
        <w:ind w:left="-426"/>
        <w:jc w:val="both"/>
        <w:rPr>
          <w:sz w:val="20"/>
          <w:szCs w:val="20"/>
          <w:lang w:val="es-ES_tradnl"/>
        </w:rPr>
      </w:pPr>
      <w:r w:rsidRPr="002B3BF1">
        <w:rPr>
          <w:sz w:val="20"/>
          <w:szCs w:val="20"/>
          <w:lang w:val="es-ES_tradnl"/>
        </w:rPr>
        <w:t xml:space="preserve">Dirección FPS </w:t>
      </w:r>
      <w:r>
        <w:rPr>
          <w:sz w:val="20"/>
          <w:szCs w:val="20"/>
          <w:lang w:val="es-ES_tradnl"/>
        </w:rPr>
        <w:t>Cochabamba</w:t>
      </w:r>
      <w:r w:rsidRPr="002B3BF1">
        <w:rPr>
          <w:sz w:val="20"/>
          <w:szCs w:val="20"/>
          <w:lang w:val="es-ES_tradnl"/>
        </w:rPr>
        <w:t xml:space="preserve">: </w:t>
      </w:r>
      <w:r>
        <w:rPr>
          <w:sz w:val="20"/>
          <w:szCs w:val="20"/>
          <w:lang w:val="es-ES_tradnl"/>
        </w:rPr>
        <w:t xml:space="preserve">Av. Eudoro Galindo </w:t>
      </w:r>
      <w:r w:rsidRPr="002B3BF1">
        <w:rPr>
          <w:sz w:val="20"/>
          <w:szCs w:val="20"/>
          <w:lang w:val="es-ES_tradnl"/>
        </w:rPr>
        <w:t xml:space="preserve">Nº </w:t>
      </w:r>
      <w:r>
        <w:rPr>
          <w:sz w:val="20"/>
          <w:szCs w:val="20"/>
          <w:lang w:val="es-ES_tradnl"/>
        </w:rPr>
        <w:t xml:space="preserve">2310 zona Villa </w:t>
      </w:r>
      <w:r w:rsidR="00D13F11">
        <w:rPr>
          <w:sz w:val="20"/>
          <w:szCs w:val="20"/>
          <w:lang w:val="es-ES_tradnl"/>
        </w:rPr>
        <w:t>Moscú Coc</w:t>
      </w:r>
      <w:r>
        <w:rPr>
          <w:sz w:val="20"/>
          <w:szCs w:val="20"/>
          <w:lang w:val="es-ES_tradnl"/>
        </w:rPr>
        <w:t>habamba</w:t>
      </w:r>
      <w:r w:rsidRPr="002B3BF1">
        <w:rPr>
          <w:sz w:val="20"/>
          <w:szCs w:val="20"/>
          <w:lang w:val="es-ES_tradnl"/>
        </w:rPr>
        <w:t xml:space="preserve"> - Bolivia. </w:t>
      </w:r>
    </w:p>
    <w:p w:rsidR="001E1BDA" w:rsidRPr="002B3BF1" w:rsidRDefault="001E1BDA" w:rsidP="001E1BDA">
      <w:pPr>
        <w:ind w:left="-426"/>
        <w:jc w:val="both"/>
        <w:rPr>
          <w:sz w:val="20"/>
          <w:szCs w:val="20"/>
          <w:lang w:val="es-ES_tradnl"/>
        </w:rPr>
      </w:pPr>
      <w:r w:rsidRPr="002B3BF1">
        <w:rPr>
          <w:sz w:val="20"/>
          <w:szCs w:val="20"/>
          <w:lang w:val="es-ES_tradnl"/>
        </w:rPr>
        <w:t xml:space="preserve">Teléfonos FPS </w:t>
      </w:r>
      <w:r>
        <w:rPr>
          <w:sz w:val="20"/>
          <w:szCs w:val="20"/>
          <w:lang w:val="es-ES_tradnl"/>
        </w:rPr>
        <w:t>Cochabamba</w:t>
      </w:r>
      <w:r w:rsidRPr="002B3BF1">
        <w:rPr>
          <w:sz w:val="20"/>
          <w:szCs w:val="20"/>
          <w:lang w:val="es-ES_tradnl"/>
        </w:rPr>
        <w:t xml:space="preserve">: </w:t>
      </w:r>
      <w:r>
        <w:rPr>
          <w:sz w:val="20"/>
          <w:szCs w:val="20"/>
          <w:lang w:val="es-ES_tradnl"/>
        </w:rPr>
        <w:t>4797420</w:t>
      </w:r>
      <w:r w:rsidRPr="002B3BF1">
        <w:rPr>
          <w:sz w:val="20"/>
          <w:szCs w:val="20"/>
          <w:lang w:val="es-ES_tradnl"/>
        </w:rPr>
        <w:t>,</w:t>
      </w:r>
      <w:r>
        <w:rPr>
          <w:sz w:val="20"/>
          <w:szCs w:val="20"/>
          <w:lang w:val="es-ES_tradnl"/>
        </w:rPr>
        <w:t xml:space="preserve"> 4797421, 4797423 Fax.: 4797422 </w:t>
      </w:r>
      <w:r w:rsidRPr="002B3BF1">
        <w:rPr>
          <w:sz w:val="20"/>
          <w:szCs w:val="20"/>
          <w:lang w:val="es-ES_tradnl"/>
        </w:rPr>
        <w:t xml:space="preserve">– </w:t>
      </w:r>
      <w:r>
        <w:rPr>
          <w:sz w:val="20"/>
          <w:szCs w:val="20"/>
          <w:lang w:val="es-ES_tradnl"/>
        </w:rPr>
        <w:t>Cochabamba</w:t>
      </w:r>
    </w:p>
    <w:p w:rsidR="00180C1C" w:rsidRDefault="00180C1C" w:rsidP="00500A9B">
      <w:pPr>
        <w:ind w:left="-567"/>
        <w:jc w:val="both"/>
        <w:rPr>
          <w:sz w:val="16"/>
          <w:szCs w:val="16"/>
          <w:lang w:val="es-ES_tradnl"/>
        </w:rPr>
      </w:pPr>
    </w:p>
    <w:p w:rsidR="00180C1C" w:rsidRDefault="00180C1C" w:rsidP="006C1372">
      <w:pPr>
        <w:ind w:left="-567"/>
        <w:jc w:val="center"/>
        <w:rPr>
          <w:sz w:val="16"/>
          <w:szCs w:val="16"/>
          <w:lang w:val="es-ES_tradnl"/>
        </w:rPr>
      </w:pPr>
    </w:p>
    <w:p w:rsidR="00EE517F" w:rsidRPr="006C1372" w:rsidRDefault="00192987" w:rsidP="006C1372">
      <w:pPr>
        <w:ind w:left="-567"/>
        <w:jc w:val="center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Julio</w:t>
      </w:r>
      <w:r w:rsidR="00017D1D" w:rsidRPr="006C1372">
        <w:rPr>
          <w:sz w:val="16"/>
          <w:szCs w:val="16"/>
          <w:lang w:val="es-ES_tradnl"/>
        </w:rPr>
        <w:t xml:space="preserve"> </w:t>
      </w:r>
      <w:r w:rsidR="00EE517F" w:rsidRPr="006C1372">
        <w:rPr>
          <w:sz w:val="16"/>
          <w:szCs w:val="16"/>
          <w:lang w:val="es-ES_tradnl"/>
        </w:rPr>
        <w:t>20</w:t>
      </w:r>
      <w:r w:rsidR="00500A9B">
        <w:rPr>
          <w:sz w:val="16"/>
          <w:szCs w:val="16"/>
          <w:lang w:val="es-ES_tradnl"/>
        </w:rPr>
        <w:t>21</w:t>
      </w:r>
    </w:p>
    <w:sectPr w:rsidR="00EE517F" w:rsidRPr="006C1372" w:rsidSect="00D230AB">
      <w:pgSz w:w="12240" w:h="15840" w:code="1"/>
      <w:pgMar w:top="1418" w:right="1041" w:bottom="284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B1" w:rsidRDefault="00C02AB1" w:rsidP="00EE517F">
      <w:r>
        <w:separator/>
      </w:r>
    </w:p>
  </w:endnote>
  <w:endnote w:type="continuationSeparator" w:id="0">
    <w:p w:rsidR="00C02AB1" w:rsidRDefault="00C02AB1" w:rsidP="00EE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B1" w:rsidRDefault="00C02AB1" w:rsidP="00EE517F">
      <w:r>
        <w:separator/>
      </w:r>
    </w:p>
  </w:footnote>
  <w:footnote w:type="continuationSeparator" w:id="0">
    <w:p w:rsidR="00C02AB1" w:rsidRDefault="00C02AB1" w:rsidP="00EE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AFF"/>
    <w:multiLevelType w:val="hybridMultilevel"/>
    <w:tmpl w:val="9BAEF9FA"/>
    <w:lvl w:ilvl="0" w:tplc="843215CC">
      <w:start w:val="150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34F2520"/>
    <w:multiLevelType w:val="hybridMultilevel"/>
    <w:tmpl w:val="E5C07FE0"/>
    <w:lvl w:ilvl="0" w:tplc="40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E7B7AE1"/>
    <w:multiLevelType w:val="hybridMultilevel"/>
    <w:tmpl w:val="B30C55F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7F"/>
    <w:rsid w:val="00001894"/>
    <w:rsid w:val="00002727"/>
    <w:rsid w:val="00017D1D"/>
    <w:rsid w:val="0002360C"/>
    <w:rsid w:val="00054514"/>
    <w:rsid w:val="00073849"/>
    <w:rsid w:val="000C0556"/>
    <w:rsid w:val="000C40DA"/>
    <w:rsid w:val="000C5A49"/>
    <w:rsid w:val="000E6FF1"/>
    <w:rsid w:val="001249F9"/>
    <w:rsid w:val="00135D05"/>
    <w:rsid w:val="0015582A"/>
    <w:rsid w:val="00163877"/>
    <w:rsid w:val="00180C1C"/>
    <w:rsid w:val="00192532"/>
    <w:rsid w:val="00192987"/>
    <w:rsid w:val="00197458"/>
    <w:rsid w:val="001B71A0"/>
    <w:rsid w:val="001E1BDA"/>
    <w:rsid w:val="00207A46"/>
    <w:rsid w:val="00210046"/>
    <w:rsid w:val="002148DB"/>
    <w:rsid w:val="00224F5D"/>
    <w:rsid w:val="00235B27"/>
    <w:rsid w:val="00243792"/>
    <w:rsid w:val="00272E6B"/>
    <w:rsid w:val="0027706B"/>
    <w:rsid w:val="002945E5"/>
    <w:rsid w:val="00294672"/>
    <w:rsid w:val="0029516C"/>
    <w:rsid w:val="002D1D85"/>
    <w:rsid w:val="002E2EC5"/>
    <w:rsid w:val="002E2FF8"/>
    <w:rsid w:val="00346A13"/>
    <w:rsid w:val="00365900"/>
    <w:rsid w:val="00374DFD"/>
    <w:rsid w:val="0039728B"/>
    <w:rsid w:val="003A49AF"/>
    <w:rsid w:val="003B6778"/>
    <w:rsid w:val="003D2611"/>
    <w:rsid w:val="003D5DE1"/>
    <w:rsid w:val="003F5956"/>
    <w:rsid w:val="00416BD3"/>
    <w:rsid w:val="004374F3"/>
    <w:rsid w:val="004B02E0"/>
    <w:rsid w:val="00500A9B"/>
    <w:rsid w:val="00502002"/>
    <w:rsid w:val="0051110B"/>
    <w:rsid w:val="00520F51"/>
    <w:rsid w:val="00556179"/>
    <w:rsid w:val="005D0920"/>
    <w:rsid w:val="005F5D59"/>
    <w:rsid w:val="006252F1"/>
    <w:rsid w:val="00676986"/>
    <w:rsid w:val="0068114B"/>
    <w:rsid w:val="006935ED"/>
    <w:rsid w:val="006B1ACE"/>
    <w:rsid w:val="006C1372"/>
    <w:rsid w:val="006D1DD5"/>
    <w:rsid w:val="006F6745"/>
    <w:rsid w:val="00703C9D"/>
    <w:rsid w:val="00715D88"/>
    <w:rsid w:val="00726AD8"/>
    <w:rsid w:val="00771F42"/>
    <w:rsid w:val="007839C9"/>
    <w:rsid w:val="0079041B"/>
    <w:rsid w:val="007B4457"/>
    <w:rsid w:val="007D4F88"/>
    <w:rsid w:val="007F3CA1"/>
    <w:rsid w:val="00825F3E"/>
    <w:rsid w:val="00864026"/>
    <w:rsid w:val="00891560"/>
    <w:rsid w:val="008A30AF"/>
    <w:rsid w:val="008D12AF"/>
    <w:rsid w:val="008D682E"/>
    <w:rsid w:val="008E2407"/>
    <w:rsid w:val="009137AE"/>
    <w:rsid w:val="009164FF"/>
    <w:rsid w:val="00922894"/>
    <w:rsid w:val="009901C9"/>
    <w:rsid w:val="009922E7"/>
    <w:rsid w:val="009D2D38"/>
    <w:rsid w:val="00A06AFB"/>
    <w:rsid w:val="00A359E6"/>
    <w:rsid w:val="00A35F72"/>
    <w:rsid w:val="00A6562B"/>
    <w:rsid w:val="00A70FED"/>
    <w:rsid w:val="00A85584"/>
    <w:rsid w:val="00A93160"/>
    <w:rsid w:val="00AD7409"/>
    <w:rsid w:val="00AE7302"/>
    <w:rsid w:val="00B04804"/>
    <w:rsid w:val="00B66960"/>
    <w:rsid w:val="00B949C0"/>
    <w:rsid w:val="00BD2251"/>
    <w:rsid w:val="00BF236B"/>
    <w:rsid w:val="00C02AB1"/>
    <w:rsid w:val="00C06FAD"/>
    <w:rsid w:val="00C121C8"/>
    <w:rsid w:val="00C30FD9"/>
    <w:rsid w:val="00C34FBA"/>
    <w:rsid w:val="00C73FC5"/>
    <w:rsid w:val="00C960AD"/>
    <w:rsid w:val="00CA08E8"/>
    <w:rsid w:val="00CD32D2"/>
    <w:rsid w:val="00CE06DC"/>
    <w:rsid w:val="00D0273E"/>
    <w:rsid w:val="00D057B7"/>
    <w:rsid w:val="00D13F11"/>
    <w:rsid w:val="00D22B12"/>
    <w:rsid w:val="00D230AB"/>
    <w:rsid w:val="00D36537"/>
    <w:rsid w:val="00D51673"/>
    <w:rsid w:val="00D8353C"/>
    <w:rsid w:val="00D955A2"/>
    <w:rsid w:val="00DB2F1A"/>
    <w:rsid w:val="00DD34AF"/>
    <w:rsid w:val="00DD5B6F"/>
    <w:rsid w:val="00E229CF"/>
    <w:rsid w:val="00E32C80"/>
    <w:rsid w:val="00E60B6D"/>
    <w:rsid w:val="00E66439"/>
    <w:rsid w:val="00E72E6F"/>
    <w:rsid w:val="00E85378"/>
    <w:rsid w:val="00E85844"/>
    <w:rsid w:val="00ED0912"/>
    <w:rsid w:val="00EE4EEB"/>
    <w:rsid w:val="00EE517F"/>
    <w:rsid w:val="00F046C0"/>
    <w:rsid w:val="00F334AF"/>
    <w:rsid w:val="00F64B01"/>
    <w:rsid w:val="00F74AB2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82DC3E2"/>
  <w15:docId w15:val="{96ECAACC-28ED-4198-82B2-B13A57F6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E517F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EE517F"/>
    <w:rPr>
      <w:rFonts w:ascii="Courier New" w:hAnsi="Courier New"/>
      <w:sz w:val="18"/>
      <w:szCs w:val="20"/>
      <w:lang w:val="es-BO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EE517F"/>
    <w:rPr>
      <w:rFonts w:ascii="Courier New" w:eastAsia="Times New Roman" w:hAnsi="Courier New" w:cs="Times New Roman"/>
      <w:sz w:val="18"/>
      <w:szCs w:val="20"/>
      <w:lang w:val="es-BO" w:eastAsia="x-none"/>
    </w:rPr>
  </w:style>
  <w:style w:type="paragraph" w:styleId="Textoindependiente">
    <w:name w:val="Body Text"/>
    <w:aliases w:val=" Car"/>
    <w:basedOn w:val="Normal"/>
    <w:link w:val="TextoindependienteCar"/>
    <w:rsid w:val="00EE517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EE517F"/>
    <w:rPr>
      <w:rFonts w:ascii="Tms Rmn" w:eastAsia="Times New Roman" w:hAnsi="Tms Rm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E51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1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E51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1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1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17F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192987"/>
    <w:rPr>
      <w:b/>
      <w:bCs/>
    </w:rPr>
  </w:style>
  <w:style w:type="paragraph" w:styleId="Prrafodelista">
    <w:name w:val="List Paragraph"/>
    <w:aliases w:val="Citation List,본문(내용),List Paragraph (numbered (a)),titulo 5,Párrafo,Bullet Points,Farbige Liste - Akzent 11,Párrafo de lista1,TIT 2 IND,Capítulo,Bullets,Numbered List Paragraph,123 List Paragraph,List Paragraph1,Celula,tEXTO,Texto,de"/>
    <w:basedOn w:val="Normal"/>
    <w:link w:val="PrrafodelistaCar"/>
    <w:qFormat/>
    <w:rsid w:val="008A30AF"/>
    <w:pPr>
      <w:ind w:left="720"/>
    </w:pPr>
    <w:rPr>
      <w:lang w:val="es-ES_tradnl" w:eastAsia="en-US"/>
    </w:rPr>
  </w:style>
  <w:style w:type="character" w:customStyle="1" w:styleId="PrrafodelistaCar">
    <w:name w:val="Párrafo de lista Car"/>
    <w:aliases w:val="Citation List Car,본문(내용) Car,List Paragraph (numbered (a)) Car,titulo 5 Car,Párrafo Car,Bullet Points Car,Farbige Liste - Akzent 11 Car,Párrafo de lista1 Car,TIT 2 IND Car,Capítulo Car,Bullets Car,Numbered List Paragraph Car,de Car"/>
    <w:link w:val="Prrafodelista"/>
    <w:qFormat/>
    <w:locked/>
    <w:rsid w:val="008A30AF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cba@fps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E7E3-0473-4295-9801-4BB4BBBE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Genny Ramallo</dc:creator>
  <cp:lastModifiedBy>fps</cp:lastModifiedBy>
  <cp:revision>2</cp:revision>
  <cp:lastPrinted>2021-02-08T19:11:00Z</cp:lastPrinted>
  <dcterms:created xsi:type="dcterms:W3CDTF">2021-07-13T13:42:00Z</dcterms:created>
  <dcterms:modified xsi:type="dcterms:W3CDTF">2021-07-13T13:42:00Z</dcterms:modified>
</cp:coreProperties>
</file>