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67" w:rsidRDefault="00052567" w:rsidP="00052567">
      <w:pPr>
        <w:jc w:val="center"/>
        <w:rPr>
          <w:rFonts w:ascii="Arial Narrow" w:hAnsi="Arial Narrow" w:cs="Arial"/>
          <w:b/>
        </w:rPr>
      </w:pP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4367F5AB" wp14:editId="0648805C">
            <wp:simplePos x="0" y="0"/>
            <wp:positionH relativeFrom="column">
              <wp:posOffset>4913803</wp:posOffset>
            </wp:positionH>
            <wp:positionV relativeFrom="paragraph">
              <wp:posOffset>-107192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670F7BB" wp14:editId="56DC7E26">
            <wp:simplePos x="0" y="0"/>
            <wp:positionH relativeFrom="column">
              <wp:posOffset>2740025</wp:posOffset>
            </wp:positionH>
            <wp:positionV relativeFrom="paragraph">
              <wp:posOffset>-519430</wp:posOffset>
            </wp:positionV>
            <wp:extent cx="904875" cy="7239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63E06101" wp14:editId="31F63E1A">
            <wp:simplePos x="0" y="0"/>
            <wp:positionH relativeFrom="column">
              <wp:posOffset>-76200</wp:posOffset>
            </wp:positionH>
            <wp:positionV relativeFrom="paragraph">
              <wp:posOffset>-466090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2567" w:rsidRDefault="00052567" w:rsidP="00052567">
      <w:pPr>
        <w:jc w:val="center"/>
        <w:rPr>
          <w:rFonts w:ascii="Arial Narrow" w:hAnsi="Arial Narrow" w:cs="Arial"/>
          <w:b/>
        </w:rPr>
      </w:pPr>
    </w:p>
    <w:p w:rsidR="00052567" w:rsidRDefault="00052567" w:rsidP="00052567">
      <w:pPr>
        <w:jc w:val="center"/>
        <w:rPr>
          <w:rFonts w:ascii="Arial Narrow" w:hAnsi="Arial Narrow" w:cs="Arial"/>
          <w:b/>
        </w:rPr>
      </w:pPr>
    </w:p>
    <w:p w:rsidR="00052567" w:rsidRDefault="00052567" w:rsidP="00052567">
      <w:pPr>
        <w:jc w:val="center"/>
        <w:rPr>
          <w:rFonts w:ascii="Arial Narrow" w:hAnsi="Arial Narrow" w:cs="Arial"/>
          <w:b/>
        </w:rPr>
      </w:pPr>
    </w:p>
    <w:p w:rsidR="00052567" w:rsidRDefault="00052567" w:rsidP="00052567">
      <w:pPr>
        <w:jc w:val="center"/>
        <w:rPr>
          <w:rFonts w:ascii="Arial Narrow" w:hAnsi="Arial Narrow" w:cs="Arial"/>
          <w:b/>
        </w:rPr>
      </w:pPr>
    </w:p>
    <w:p w:rsidR="00052567" w:rsidRDefault="00052567" w:rsidP="00052567">
      <w:pPr>
        <w:jc w:val="center"/>
        <w:rPr>
          <w:rFonts w:ascii="Arial Narrow" w:hAnsi="Arial Narrow" w:cs="Arial"/>
          <w:b/>
        </w:rPr>
      </w:pPr>
    </w:p>
    <w:p w:rsidR="00052567" w:rsidRPr="003D0FAB" w:rsidRDefault="00052567" w:rsidP="00052567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249" w:type="dxa"/>
        <w:jc w:val="center"/>
        <w:tblLook w:val="04A0" w:firstRow="1" w:lastRow="0" w:firstColumn="1" w:lastColumn="0" w:noHBand="0" w:noVBand="1"/>
      </w:tblPr>
      <w:tblGrid>
        <w:gridCol w:w="1851"/>
        <w:gridCol w:w="6406"/>
        <w:gridCol w:w="1992"/>
      </w:tblGrid>
      <w:tr w:rsidR="00052567" w:rsidRPr="00090E12" w:rsidTr="00A319EA">
        <w:trPr>
          <w:trHeight w:val="270"/>
          <w:jc w:val="center"/>
        </w:trPr>
        <w:tc>
          <w:tcPr>
            <w:tcW w:w="1851" w:type="dxa"/>
            <w:vAlign w:val="center"/>
          </w:tcPr>
          <w:p w:rsidR="00052567" w:rsidRPr="00090E12" w:rsidRDefault="00052567" w:rsidP="00A31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6" w:type="dxa"/>
            <w:vAlign w:val="center"/>
          </w:tcPr>
          <w:p w:rsidR="00052567" w:rsidRDefault="00052567" w:rsidP="00A319EA">
            <w:pPr>
              <w:jc w:val="center"/>
              <w:rPr>
                <w:rFonts w:ascii="Arial Narrow" w:hAnsi="Arial Narrow" w:cs="Arial"/>
                <w:b/>
                <w:i/>
              </w:rPr>
            </w:pPr>
          </w:p>
          <w:p w:rsidR="00052567" w:rsidRPr="003D0FAB" w:rsidRDefault="00052567" w:rsidP="00A319EA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1992" w:type="dxa"/>
            <w:vAlign w:val="center"/>
          </w:tcPr>
          <w:p w:rsidR="00052567" w:rsidRPr="00090E12" w:rsidRDefault="00052567" w:rsidP="00A319E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52567" w:rsidRPr="00F242DB" w:rsidRDefault="00052567" w:rsidP="00052567">
      <w:pPr>
        <w:jc w:val="center"/>
        <w:rPr>
          <w:rFonts w:ascii="Verdana" w:hAnsi="Verdana"/>
          <w:sz w:val="16"/>
          <w:szCs w:val="16"/>
        </w:rPr>
      </w:pPr>
    </w:p>
    <w:tbl>
      <w:tblPr>
        <w:tblW w:w="100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40"/>
        <w:gridCol w:w="133"/>
        <w:gridCol w:w="14"/>
        <w:gridCol w:w="10"/>
        <w:gridCol w:w="163"/>
        <w:gridCol w:w="536"/>
        <w:gridCol w:w="178"/>
        <w:gridCol w:w="621"/>
        <w:gridCol w:w="76"/>
        <w:gridCol w:w="99"/>
        <w:gridCol w:w="961"/>
        <w:gridCol w:w="76"/>
        <w:gridCol w:w="68"/>
        <w:gridCol w:w="121"/>
        <w:gridCol w:w="153"/>
        <w:gridCol w:w="351"/>
        <w:gridCol w:w="72"/>
        <w:gridCol w:w="142"/>
        <w:gridCol w:w="426"/>
        <w:gridCol w:w="142"/>
        <w:gridCol w:w="298"/>
        <w:gridCol w:w="76"/>
        <w:gridCol w:w="2038"/>
        <w:gridCol w:w="25"/>
        <w:gridCol w:w="247"/>
      </w:tblGrid>
      <w:tr w:rsidR="00052567" w:rsidRPr="00865073" w:rsidTr="00A319EA">
        <w:trPr>
          <w:trHeight w:val="229"/>
          <w:jc w:val="center"/>
        </w:trPr>
        <w:tc>
          <w:tcPr>
            <w:tcW w:w="1006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3D0FAB" w:rsidRDefault="00052567" w:rsidP="00A319E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</w:tr>
      <w:tr w:rsidR="00052567" w:rsidRPr="00865073" w:rsidTr="00A319EA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7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A319EA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319EA">
              <w:rPr>
                <w:rFonts w:ascii="Arial" w:hAnsi="Arial" w:cs="Arial"/>
                <w:color w:val="FF0000"/>
                <w:sz w:val="16"/>
                <w:szCs w:val="16"/>
              </w:rPr>
              <w:t>Cochabamba</w:t>
            </w:r>
          </w:p>
        </w:tc>
      </w:tr>
      <w:tr w:rsidR="00052567" w:rsidRPr="00865073" w:rsidTr="00A319EA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Default="00052567" w:rsidP="00A319E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052567" w:rsidRPr="00A242D7" w:rsidRDefault="00052567" w:rsidP="00A319E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</w:t>
            </w:r>
            <w:r>
              <w:rPr>
                <w:rFonts w:ascii="Arial Narrow" w:hAnsi="Arial Narrow" w:cs="Arial"/>
              </w:rPr>
              <w:t xml:space="preserve"> Nº</w:t>
            </w:r>
            <w:r w:rsidRPr="009A4B39">
              <w:rPr>
                <w:rFonts w:ascii="Arial Narrow" w:hAnsi="Arial Narrow" w:cs="Arial"/>
              </w:rPr>
              <w:t xml:space="preserve"> 0831)</w:t>
            </w:r>
          </w:p>
        </w:tc>
      </w:tr>
      <w:tr w:rsidR="00052567" w:rsidRPr="00865073" w:rsidTr="00A319EA">
        <w:trPr>
          <w:trHeight w:val="60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3D0FAB" w:rsidRDefault="00052567" w:rsidP="00A319E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052567" w:rsidRPr="003D0FAB" w:rsidRDefault="00052567" w:rsidP="00A319E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</w:t>
            </w:r>
            <w:r>
              <w:rPr>
                <w:rFonts w:ascii="Arial Narrow" w:hAnsi="Arial Narrow" w:cs="Arial"/>
              </w:rPr>
              <w:t>E</w:t>
            </w:r>
            <w:r w:rsidRPr="003D0FAB">
              <w:rPr>
                <w:rFonts w:ascii="Arial Narrow" w:hAnsi="Arial Narrow" w:cs="Arial"/>
              </w:rPr>
              <w:t>stablecida en el parágrafo II, Artículo 3 del D</w:t>
            </w:r>
            <w:r>
              <w:rPr>
                <w:rFonts w:ascii="Arial Narrow" w:hAnsi="Arial Narrow" w:cs="Arial"/>
              </w:rPr>
              <w:t xml:space="preserve">ecreto Supremo Nº </w:t>
            </w:r>
            <w:r w:rsidRPr="003D0FAB">
              <w:rPr>
                <w:rFonts w:ascii="Arial Narrow" w:hAnsi="Arial Narrow" w:cs="Arial"/>
              </w:rPr>
              <w:t>0831)</w:t>
            </w:r>
          </w:p>
        </w:tc>
      </w:tr>
      <w:tr w:rsidR="00052567" w:rsidRPr="00865073" w:rsidTr="00A319EA">
        <w:trPr>
          <w:trHeight w:val="356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3D0FAB" w:rsidRDefault="00052567" w:rsidP="00A319E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</w:tr>
      <w:tr w:rsidR="00052567" w:rsidRPr="00865073" w:rsidTr="00A319EA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052567" w:rsidRPr="00E4281C" w:rsidRDefault="00052567" w:rsidP="00A319EA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</w:tr>
      <w:tr w:rsidR="00052567" w:rsidRPr="00865073" w:rsidTr="00A319EA">
        <w:trPr>
          <w:trHeight w:val="41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67" w:rsidRPr="009A0D47" w:rsidRDefault="00052567" w:rsidP="00A319EA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67" w:rsidRPr="009A0D47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418"/>
          <w:jc w:val="center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9A0D47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9A0D47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</w:tr>
      <w:tr w:rsidR="00052567" w:rsidRPr="00865073" w:rsidTr="00A319EA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402F0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FPS-03-00005228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402F00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MEJ. RED DE AGUA POTABLE LA FLORIDA-VUELTADERO (PUERTO VILLARROEL)</w:t>
            </w:r>
          </w:p>
        </w:tc>
      </w:tr>
      <w:tr w:rsidR="00052567" w:rsidRPr="00865073" w:rsidTr="00A319EA">
        <w:trPr>
          <w:trHeight w:val="418"/>
          <w:jc w:val="center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</w:p>
        </w:tc>
      </w:tr>
      <w:tr w:rsidR="00052567" w:rsidRPr="00865073" w:rsidTr="00A319EA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67" w:rsidRPr="003D0FAB" w:rsidRDefault="00052567" w:rsidP="00A319E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052567" w:rsidRPr="00865073" w:rsidTr="00A319EA">
        <w:trPr>
          <w:trHeight w:val="4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0000"/>
                <w:sz w:val="16"/>
                <w:szCs w:val="16"/>
                <w:lang w:val="es-BO"/>
              </w:rPr>
              <w:t xml:space="preserve">CONCLUSION </w:t>
            </w:r>
            <w:r w:rsidRPr="00402F00">
              <w:rPr>
                <w:rFonts w:ascii="Arial" w:hAnsi="Arial" w:cs="Arial"/>
                <w:noProof/>
                <w:color w:val="FF0000"/>
                <w:sz w:val="16"/>
                <w:szCs w:val="16"/>
                <w:lang w:val="es-BO"/>
              </w:rPr>
              <w:t>DESCOM FI MEJ. RED DE AGUA POTABLE LA FLORIDA-VUELTADERO (PUERTO VILLARROEL)</w:t>
            </w: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411FE0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 Narrow" w:hAnsi="Arial Narrow" w:cs="Arial"/>
              </w:rPr>
            </w:pPr>
            <w:r w:rsidRPr="00A319EA">
              <w:rPr>
                <w:rFonts w:ascii="Arial Narrow" w:hAnsi="Arial Narrow" w:cs="Arial"/>
              </w:rPr>
              <w:t>Total</w:t>
            </w: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11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 Narrow" w:hAnsi="Arial Narrow" w:cs="Arial"/>
              </w:rPr>
            </w:pPr>
            <w:r w:rsidRPr="00A319EA">
              <w:rPr>
                <w:rFonts w:ascii="Arial Narrow" w:hAnsi="Arial Narrow" w:cs="Arial"/>
              </w:rPr>
              <w:t>Presupuesto Fijo</w:t>
            </w:r>
          </w:p>
        </w:tc>
      </w:tr>
      <w:tr w:rsidR="00052567" w:rsidRPr="00865073" w:rsidTr="00A319EA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 Narrow" w:hAnsi="Arial Narrow" w:cs="Arial"/>
                <w:color w:val="FF0000"/>
              </w:rPr>
            </w:pPr>
            <w:r w:rsidRPr="00A319EA">
              <w:rPr>
                <w:rFonts w:ascii="Arial Narrow" w:hAnsi="Arial Narrow" w:cs="Arial"/>
                <w:color w:val="FF0000"/>
              </w:rPr>
              <w:t>Bs. 48,750.00</w:t>
            </w:r>
            <w:r w:rsidRPr="00A319EA">
              <w:rPr>
                <w:rFonts w:ascii="Arial Narrow" w:hAnsi="Arial Narrow" w:cs="Arial"/>
                <w:noProof/>
                <w:color w:val="FF0000"/>
              </w:rPr>
              <w:t xml:space="preserve">  (Cuarenta y ocho mil setecientos cincuenta 00/100 Bolivianos)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435DD4" w:rsidRDefault="00052567" w:rsidP="00A319EA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435DD4" w:rsidRDefault="00052567" w:rsidP="00A319E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435DD4" w:rsidRDefault="00052567" w:rsidP="00A319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 Narrow" w:hAnsi="Arial Narrow" w:cs="Arial"/>
                <w:color w:val="FF0000"/>
                <w:sz w:val="4"/>
                <w:szCs w:val="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 Narrow" w:hAnsi="Arial Narrow" w:cs="Arial"/>
                <w:color w:val="FF0000"/>
              </w:rPr>
            </w:pPr>
            <w:r w:rsidRPr="00A319EA">
              <w:rPr>
                <w:rFonts w:ascii="Arial Narrow" w:hAnsi="Arial Narrow" w:cs="Arial"/>
                <w:noProof/>
                <w:color w:val="FF0000"/>
              </w:rPr>
              <w:t>PLAZO DE LA OBRA 120</w:t>
            </w:r>
            <w:r w:rsidRPr="00A319EA">
              <w:rPr>
                <w:rFonts w:ascii="Arial Narrow" w:hAnsi="Arial Narrow" w:cs="Arial"/>
                <w:color w:val="FF0000"/>
              </w:rPr>
              <w:t xml:space="preserve"> </w:t>
            </w:r>
            <w:r w:rsidRPr="00A319EA">
              <w:rPr>
                <w:rFonts w:ascii="Arial Narrow" w:hAnsi="Arial Narrow" w:cs="Arial"/>
                <w:noProof/>
                <w:color w:val="FF0000"/>
              </w:rPr>
              <w:t xml:space="preserve"> días calendario, </w:t>
            </w:r>
            <w:r w:rsidRPr="00A319EA">
              <w:rPr>
                <w:rFonts w:ascii="Arial Narrow" w:hAnsi="Arial Narrow" w:cstheme="minorHAnsi"/>
                <w:snapToGrid w:val="0"/>
              </w:rPr>
              <w:t>DIAS HASTA QUE OBTENGA TODOS LOS PRODUCTOS QUE INDICA LOS TERMINOS DE REFERENCIA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A319EA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48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435DD4" w:rsidRDefault="00052567" w:rsidP="00A319EA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435DD4" w:rsidRDefault="00052567" w:rsidP="00A319EA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435DD4" w:rsidRDefault="00052567" w:rsidP="00A319EA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45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435DD4" w:rsidRDefault="00052567" w:rsidP="00A319EA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2567" w:rsidRPr="00435DD4" w:rsidRDefault="00052567" w:rsidP="00A319EA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052567" w:rsidRPr="00865073" w:rsidTr="00A319EA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93" w:type="dxa"/>
            <w:gridSpan w:val="23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567" w:rsidRPr="007A0109" w:rsidRDefault="00052567" w:rsidP="00A319EA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459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3D0FAB" w:rsidRDefault="00052567" w:rsidP="00A319EA">
            <w:pPr>
              <w:jc w:val="center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08:30 -12:30 y 14:30-18:30</w:t>
            </w:r>
          </w:p>
        </w:tc>
        <w:tc>
          <w:tcPr>
            <w:tcW w:w="282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157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73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1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JULIO ZURITA PARDO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PROFESIONAL TECNICO DESCOM FI/ATI</w:t>
            </w:r>
          </w:p>
        </w:tc>
        <w:tc>
          <w:tcPr>
            <w:tcW w:w="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680A59" w:rsidRDefault="00052567" w:rsidP="00A319EA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JEFE DE UNIDAD TECNICA</w:t>
            </w:r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4797420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680A59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4797422</w:t>
            </w:r>
          </w:p>
        </w:tc>
        <w:tc>
          <w:tcPr>
            <w:tcW w:w="4091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adquisicionescba@fps.gob.bo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69" w:type="dxa"/>
            <w:gridSpan w:val="21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17"/>
          <w:jc w:val="center"/>
        </w:trPr>
        <w:tc>
          <w:tcPr>
            <w:tcW w:w="10066" w:type="dxa"/>
            <w:gridSpan w:val="25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052567" w:rsidRPr="00865073" w:rsidTr="00A319EA">
        <w:trPr>
          <w:trHeight w:val="16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2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29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02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FPS COCHABAMBA, 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12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52567" w:rsidRPr="00AB2DD9" w:rsidRDefault="00052567" w:rsidP="00A319EA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052567" w:rsidRPr="00865073" w:rsidTr="00A319EA">
        <w:trPr>
          <w:trHeight w:val="241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3D0FAB" w:rsidRDefault="00052567" w:rsidP="00A319EA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lastRenderedPageBreak/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03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02</w:t>
            </w:r>
          </w:p>
        </w:tc>
        <w:tc>
          <w:tcPr>
            <w:tcW w:w="17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2021</w:t>
            </w:r>
          </w:p>
        </w:tc>
        <w:tc>
          <w:tcPr>
            <w:tcW w:w="1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052567" w:rsidRPr="00FB523C" w:rsidRDefault="00052567" w:rsidP="00A319E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52567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Salón de reuniones FPS COCHABAMBA, Av. Eudoro Galindo N° 2310 Villa </w:t>
            </w:r>
            <w:proofErr w:type="spellStart"/>
            <w:r>
              <w:rPr>
                <w:rFonts w:ascii="Arial" w:hAnsi="Arial" w:cs="Arial"/>
                <w:color w:val="FF0000"/>
                <w:sz w:val="16"/>
                <w:szCs w:val="16"/>
              </w:rPr>
              <w:t>Moscu</w:t>
            </w:r>
            <w:proofErr w:type="spellEnd"/>
            <w:r w:rsidRPr="00FB523C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52567" w:rsidRPr="00FB523C" w:rsidRDefault="00052567" w:rsidP="00A319E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7" w:history="1">
              <w:r w:rsidRPr="00C3307E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HTTPS://WWW.FACEBOOK.COM/FPSBOLIVIA</w:t>
              </w:r>
            </w:hyperlink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O </w:t>
            </w:r>
            <w:hyperlink r:id="rId8" w:history="1">
              <w:r w:rsidRPr="00C3307E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HTTPS://WWW.FACEBOOK.COM/FPSCOCHABAMBA</w:t>
              </w:r>
            </w:hyperlink>
          </w:p>
        </w:tc>
        <w:tc>
          <w:tcPr>
            <w:tcW w:w="27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52567" w:rsidRPr="00865073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865073" w:rsidRDefault="00052567" w:rsidP="00A319E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7" w:rsidRPr="00865073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52567" w:rsidRPr="00090E12" w:rsidTr="00A319EA">
        <w:trPr>
          <w:trHeight w:val="24"/>
          <w:jc w:val="center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52567" w:rsidRPr="00090E12" w:rsidRDefault="00052567" w:rsidP="00A319EA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52567" w:rsidRPr="00090E12" w:rsidRDefault="00052567" w:rsidP="00A319EA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879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567" w:rsidRPr="00090E12" w:rsidRDefault="00052567" w:rsidP="00A319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52567" w:rsidRDefault="00052567" w:rsidP="00052567">
      <w:pPr>
        <w:jc w:val="center"/>
        <w:outlineLvl w:val="0"/>
        <w:rPr>
          <w:rFonts w:ascii="Arial Narrow" w:hAnsi="Arial Narrow" w:cs="Calibri"/>
          <w:b/>
        </w:rPr>
      </w:pPr>
    </w:p>
    <w:p w:rsidR="004A0ECF" w:rsidRDefault="004A0ECF">
      <w:bookmarkStart w:id="0" w:name="_GoBack"/>
      <w:bookmarkEnd w:id="0"/>
    </w:p>
    <w:sectPr w:rsidR="004A0ECF" w:rsidSect="0005256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567"/>
    <w:rsid w:val="00052567"/>
    <w:rsid w:val="004A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4C4D6EA1-99EA-4AE1-A4B7-DA12F93B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52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PSCOCHABAMB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PSBOLIV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2021-01-27T19:49:00Z</dcterms:created>
  <dcterms:modified xsi:type="dcterms:W3CDTF">2021-01-27T19:50:00Z</dcterms:modified>
</cp:coreProperties>
</file>