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2B7B1" w14:textId="77777777" w:rsidR="0089353A" w:rsidRPr="00162B67" w:rsidRDefault="0089353A" w:rsidP="0089353A">
      <w:pPr>
        <w:spacing w:after="0" w:line="240" w:lineRule="auto"/>
        <w:rPr>
          <w:rFonts w:ascii="Times New Roman" w:eastAsia="Times New Roman" w:hAnsi="Times New Roman" w:cs="Times New Roman"/>
          <w:b/>
          <w:bCs/>
          <w:color w:val="000000" w:themeColor="text1"/>
          <w:sz w:val="36"/>
          <w:szCs w:val="24"/>
          <w:lang w:val="es-BO"/>
        </w:rPr>
      </w:pPr>
      <w:r w:rsidRPr="00162B67">
        <w:rPr>
          <w:rFonts w:ascii="Times New Roman" w:eastAsia="Times New Roman" w:hAnsi="Times New Roman" w:cs="Times New Roman"/>
          <w:b/>
          <w:bCs/>
          <w:noProof/>
          <w:color w:val="000000" w:themeColor="text1"/>
          <w:sz w:val="36"/>
          <w:szCs w:val="36"/>
          <w:lang w:val="en-US"/>
        </w:rPr>
        <w:drawing>
          <wp:anchor distT="0" distB="0" distL="114300" distR="114300" simplePos="0" relativeHeight="251659264" behindDoc="0" locked="0" layoutInCell="1" allowOverlap="1" wp14:anchorId="2E3760A8" wp14:editId="1D83E18E">
            <wp:simplePos x="0" y="0"/>
            <wp:positionH relativeFrom="margin">
              <wp:posOffset>4602488</wp:posOffset>
            </wp:positionH>
            <wp:positionV relativeFrom="paragraph">
              <wp:posOffset>283845</wp:posOffset>
            </wp:positionV>
            <wp:extent cx="997585" cy="5937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extLst>
                        <a:ext uri="{28A0092B-C50C-407E-A947-70E740481C1C}">
                          <a14:useLocalDpi xmlns:a14="http://schemas.microsoft.com/office/drawing/2010/main" val="0"/>
                        </a:ext>
                      </a:extLst>
                    </a:blip>
                    <a:srcRect l="47556"/>
                    <a:stretch>
                      <a:fillRect/>
                    </a:stretch>
                  </pic:blipFill>
                  <pic:spPr bwMode="auto">
                    <a:xfrm>
                      <a:off x="0" y="0"/>
                      <a:ext cx="99758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B67">
        <w:rPr>
          <w:rFonts w:ascii="Times New Roman" w:eastAsia="Times New Roman" w:hAnsi="Times New Roman" w:cs="Times New Roman"/>
          <w:b/>
          <w:bCs/>
          <w:color w:val="000000" w:themeColor="text1"/>
          <w:sz w:val="36"/>
          <w:szCs w:val="24"/>
          <w:lang w:val="es-BO"/>
        </w:rPr>
        <w:t xml:space="preserve">      </w:t>
      </w:r>
      <w:r w:rsidR="00EB1C0E" w:rsidRPr="00162B67">
        <w:rPr>
          <w:noProof/>
          <w:color w:val="000000" w:themeColor="text1"/>
          <w:lang w:val="en-US"/>
        </w:rPr>
        <w:drawing>
          <wp:inline distT="0" distB="0" distL="0" distR="0" wp14:anchorId="6770B3DD" wp14:editId="69B116B9">
            <wp:extent cx="1064525" cy="790132"/>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809" cy="800734"/>
                    </a:xfrm>
                    <a:prstGeom prst="rect">
                      <a:avLst/>
                    </a:prstGeom>
                    <a:noFill/>
                    <a:ln>
                      <a:noFill/>
                    </a:ln>
                  </pic:spPr>
                </pic:pic>
              </a:graphicData>
            </a:graphic>
          </wp:inline>
        </w:drawing>
      </w:r>
      <w:r w:rsidRPr="00162B67">
        <w:rPr>
          <w:rFonts w:ascii="Times New Roman" w:eastAsia="Times New Roman" w:hAnsi="Times New Roman" w:cs="Times New Roman"/>
          <w:b/>
          <w:bCs/>
          <w:color w:val="000000" w:themeColor="text1"/>
          <w:sz w:val="36"/>
          <w:szCs w:val="24"/>
          <w:lang w:val="es-BO"/>
        </w:rPr>
        <w:t xml:space="preserve">                  </w:t>
      </w:r>
      <w:r w:rsidRPr="00162B67">
        <w:rPr>
          <w:rFonts w:ascii="Times New Roman" w:eastAsia="Times New Roman" w:hAnsi="Times New Roman" w:cs="Times New Roman"/>
          <w:b/>
          <w:bCs/>
          <w:noProof/>
          <w:color w:val="000000" w:themeColor="text1"/>
          <w:sz w:val="36"/>
          <w:szCs w:val="24"/>
          <w:lang w:val="en-US"/>
        </w:rPr>
        <w:drawing>
          <wp:inline distT="0" distB="0" distL="0" distR="0" wp14:anchorId="49C1B78F" wp14:editId="27ABC88F">
            <wp:extent cx="1038225" cy="8667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866775"/>
                    </a:xfrm>
                    <a:prstGeom prst="rect">
                      <a:avLst/>
                    </a:prstGeom>
                    <a:noFill/>
                  </pic:spPr>
                </pic:pic>
              </a:graphicData>
            </a:graphic>
          </wp:inline>
        </w:drawing>
      </w:r>
      <w:r w:rsidRPr="00162B67">
        <w:rPr>
          <w:rFonts w:ascii="Times New Roman" w:eastAsia="Times New Roman" w:hAnsi="Times New Roman" w:cs="Times New Roman"/>
          <w:b/>
          <w:bCs/>
          <w:color w:val="000000" w:themeColor="text1"/>
          <w:sz w:val="36"/>
          <w:szCs w:val="24"/>
          <w:lang w:val="es-BO"/>
        </w:rPr>
        <w:t xml:space="preserve">                                            </w:t>
      </w:r>
    </w:p>
    <w:p w14:paraId="508DDB10" w14:textId="77777777" w:rsidR="0089353A" w:rsidRPr="00B7553F" w:rsidRDefault="0089353A" w:rsidP="0089353A">
      <w:pPr>
        <w:spacing w:after="0" w:line="240" w:lineRule="auto"/>
        <w:jc w:val="center"/>
        <w:rPr>
          <w:rFonts w:ascii="Times New Roman" w:eastAsia="Times New Roman" w:hAnsi="Times New Roman" w:cs="Times New Roman"/>
          <w:b/>
          <w:bCs/>
          <w:color w:val="000000" w:themeColor="text1"/>
          <w:sz w:val="20"/>
          <w:szCs w:val="20"/>
          <w:lang w:val="es-BO"/>
        </w:rPr>
      </w:pPr>
      <w:r w:rsidRPr="00B7553F">
        <w:rPr>
          <w:rFonts w:ascii="Times New Roman" w:eastAsia="Times New Roman" w:hAnsi="Times New Roman" w:cs="Times New Roman"/>
          <w:b/>
          <w:bCs/>
          <w:color w:val="000000" w:themeColor="text1"/>
          <w:sz w:val="20"/>
          <w:szCs w:val="20"/>
          <w:lang w:val="es-BO"/>
        </w:rPr>
        <w:t xml:space="preserve">                                    </w:t>
      </w:r>
    </w:p>
    <w:p w14:paraId="7D86751C" w14:textId="77777777" w:rsidR="00B7553F" w:rsidRPr="00B7553F" w:rsidRDefault="00B7553F" w:rsidP="00B7553F">
      <w:pPr>
        <w:spacing w:after="0" w:line="240" w:lineRule="auto"/>
        <w:ind w:left="708" w:hanging="708"/>
        <w:jc w:val="center"/>
        <w:rPr>
          <w:rFonts w:ascii="Times New Roman" w:eastAsia="Times New Roman" w:hAnsi="Times New Roman" w:cs="Times New Roman"/>
          <w:b/>
          <w:sz w:val="20"/>
          <w:szCs w:val="20"/>
          <w:lang w:val="es-BO" w:eastAsia="es-ES"/>
        </w:rPr>
      </w:pPr>
      <w:r w:rsidRPr="00B7553F">
        <w:rPr>
          <w:rFonts w:ascii="Times New Roman" w:eastAsia="Times New Roman" w:hAnsi="Times New Roman" w:cs="Times New Roman"/>
          <w:b/>
          <w:sz w:val="20"/>
          <w:szCs w:val="20"/>
          <w:lang w:val="es-BO" w:eastAsia="es-ES"/>
        </w:rPr>
        <w:t>ESTADO PLURINACIONAL DE BOLIVIA</w:t>
      </w:r>
    </w:p>
    <w:p w14:paraId="2A47AB49" w14:textId="77777777" w:rsidR="00B7553F" w:rsidRPr="00B7553F" w:rsidRDefault="00B7553F" w:rsidP="00B7553F">
      <w:pPr>
        <w:spacing w:after="0" w:line="240" w:lineRule="auto"/>
        <w:jc w:val="center"/>
        <w:rPr>
          <w:rFonts w:ascii="Times New Roman" w:eastAsia="Times New Roman" w:hAnsi="Times New Roman" w:cs="Times New Roman"/>
          <w:b/>
          <w:sz w:val="20"/>
          <w:szCs w:val="20"/>
          <w:lang w:val="es-BO" w:eastAsia="es-ES"/>
        </w:rPr>
      </w:pPr>
      <w:r w:rsidRPr="00B7553F">
        <w:rPr>
          <w:rFonts w:ascii="Times New Roman" w:eastAsia="Times New Roman" w:hAnsi="Times New Roman" w:cs="Times New Roman"/>
          <w:b/>
          <w:sz w:val="20"/>
          <w:szCs w:val="20"/>
          <w:lang w:val="es-BO" w:eastAsia="es-ES"/>
        </w:rPr>
        <w:t>FONDO NACIONAL DE INVERSION PRODUCTIVA Y SOCIAL</w:t>
      </w:r>
    </w:p>
    <w:p w14:paraId="1A82C997" w14:textId="77777777" w:rsidR="00B7553F" w:rsidRPr="00B7553F" w:rsidRDefault="00B7553F" w:rsidP="00B7553F">
      <w:pPr>
        <w:spacing w:after="0" w:line="240" w:lineRule="auto"/>
        <w:jc w:val="center"/>
        <w:rPr>
          <w:rFonts w:ascii="Times New Roman" w:eastAsia="Times New Roman" w:hAnsi="Times New Roman" w:cs="Times New Roman"/>
          <w:b/>
          <w:sz w:val="20"/>
          <w:szCs w:val="20"/>
          <w:highlight w:val="yellow"/>
          <w:lang w:val="es-BO" w:eastAsia="es-ES"/>
        </w:rPr>
      </w:pPr>
    </w:p>
    <w:p w14:paraId="267C76EE" w14:textId="77777777" w:rsidR="00B7553F" w:rsidRPr="00B7553F" w:rsidRDefault="00B7553F" w:rsidP="00B7553F">
      <w:pPr>
        <w:autoSpaceDE w:val="0"/>
        <w:autoSpaceDN w:val="0"/>
        <w:adjustRightInd w:val="0"/>
        <w:spacing w:after="200" w:line="276" w:lineRule="auto"/>
        <w:jc w:val="center"/>
        <w:rPr>
          <w:rFonts w:ascii="Times New Roman" w:eastAsia="Calibri" w:hAnsi="Times New Roman" w:cs="Times New Roman"/>
          <w:b/>
          <w:bCs/>
          <w:sz w:val="20"/>
          <w:szCs w:val="20"/>
          <w:u w:val="single"/>
          <w:lang w:val="es-BO" w:eastAsia="es-AR"/>
        </w:rPr>
      </w:pPr>
      <w:r w:rsidRPr="00B7553F">
        <w:rPr>
          <w:rFonts w:ascii="Times New Roman" w:eastAsia="Calibri" w:hAnsi="Times New Roman" w:cs="Times New Roman"/>
          <w:b/>
          <w:bCs/>
          <w:sz w:val="20"/>
          <w:szCs w:val="20"/>
          <w:u w:val="single"/>
          <w:lang w:val="es-BO" w:eastAsia="es-AR"/>
        </w:rPr>
        <w:t>COMPARACIÓN DE PRECIOS</w:t>
      </w:r>
    </w:p>
    <w:p w14:paraId="0FEB5078" w14:textId="77777777" w:rsidR="00B7553F" w:rsidRPr="00B7553F" w:rsidRDefault="00B7553F" w:rsidP="00B7553F">
      <w:pPr>
        <w:autoSpaceDE w:val="0"/>
        <w:autoSpaceDN w:val="0"/>
        <w:adjustRightInd w:val="0"/>
        <w:spacing w:after="200" w:line="276" w:lineRule="auto"/>
        <w:jc w:val="center"/>
        <w:rPr>
          <w:rFonts w:ascii="Times New Roman" w:eastAsia="Calibri" w:hAnsi="Times New Roman" w:cs="Times New Roman"/>
          <w:b/>
          <w:bCs/>
          <w:i/>
          <w:sz w:val="20"/>
          <w:szCs w:val="20"/>
          <w:u w:val="single"/>
          <w:lang w:val="es-BO" w:eastAsia="es-AR"/>
        </w:rPr>
      </w:pPr>
      <w:r w:rsidRPr="00B7553F">
        <w:rPr>
          <w:rFonts w:ascii="Times New Roman" w:eastAsia="Calibri" w:hAnsi="Times New Roman" w:cs="Times New Roman"/>
          <w:b/>
          <w:bCs/>
          <w:i/>
          <w:sz w:val="20"/>
          <w:szCs w:val="20"/>
          <w:u w:val="single"/>
          <w:lang w:val="es-BO" w:eastAsia="es-AR"/>
        </w:rPr>
        <w:t>Programa de Infraestructura Urbana para la Generación de Empleo II</w:t>
      </w:r>
    </w:p>
    <w:p w14:paraId="517AD46C" w14:textId="77777777" w:rsidR="00B7553F" w:rsidRPr="00B7553F" w:rsidRDefault="00B7553F" w:rsidP="00B7553F">
      <w:pPr>
        <w:autoSpaceDE w:val="0"/>
        <w:autoSpaceDN w:val="0"/>
        <w:adjustRightInd w:val="0"/>
        <w:spacing w:after="200" w:line="276" w:lineRule="auto"/>
        <w:jc w:val="center"/>
        <w:rPr>
          <w:rFonts w:ascii="Times New Roman" w:eastAsia="Calibri" w:hAnsi="Times New Roman" w:cs="Times New Roman"/>
          <w:b/>
          <w:bCs/>
          <w:sz w:val="20"/>
          <w:szCs w:val="20"/>
          <w:u w:val="single"/>
          <w:lang w:val="es-BO" w:eastAsia="es-AR"/>
        </w:rPr>
      </w:pPr>
      <w:r w:rsidRPr="00B7553F">
        <w:rPr>
          <w:rFonts w:ascii="Times New Roman" w:eastAsia="Calibri" w:hAnsi="Times New Roman" w:cs="Times New Roman"/>
          <w:b/>
          <w:bCs/>
          <w:sz w:val="20"/>
          <w:szCs w:val="20"/>
          <w:u w:val="single"/>
          <w:lang w:val="es-BO" w:eastAsia="es-AR"/>
        </w:rPr>
        <w:t>Proyecto FONPLATA BOL-32/2018</w:t>
      </w:r>
    </w:p>
    <w:p w14:paraId="7034225A" w14:textId="129DB44F" w:rsidR="00B7553F" w:rsidRPr="00B7553F" w:rsidRDefault="00B7553F" w:rsidP="007325F8">
      <w:pPr>
        <w:spacing w:after="0" w:line="240" w:lineRule="auto"/>
        <w:jc w:val="center"/>
        <w:rPr>
          <w:rFonts w:ascii="Times New Roman" w:eastAsia="Times New Roman" w:hAnsi="Times New Roman" w:cs="Times New Roman"/>
          <w:b/>
          <w:sz w:val="20"/>
          <w:szCs w:val="20"/>
          <w:lang w:val="es-BO" w:eastAsia="es-ES"/>
        </w:rPr>
      </w:pPr>
      <w:r w:rsidRPr="00B7553F">
        <w:rPr>
          <w:rFonts w:ascii="Times New Roman" w:eastAsia="Times New Roman" w:hAnsi="Times New Roman" w:cs="Times New Roman"/>
          <w:b/>
          <w:sz w:val="20"/>
          <w:szCs w:val="20"/>
          <w:lang w:val="es-BO" w:eastAsia="es-ES"/>
        </w:rPr>
        <w:t>CONSTRUCCIÓN DE CORDONES DE SUJECIÓN Y CUNETAS DE VÍA</w:t>
      </w:r>
    </w:p>
    <w:p w14:paraId="1B16BED9" w14:textId="77777777" w:rsidR="00B7553F" w:rsidRPr="00B7553F" w:rsidRDefault="00B7553F" w:rsidP="00B7553F">
      <w:pPr>
        <w:spacing w:after="0" w:line="240" w:lineRule="auto"/>
        <w:jc w:val="center"/>
        <w:rPr>
          <w:rFonts w:ascii="Times New Roman" w:eastAsia="Times New Roman" w:hAnsi="Times New Roman" w:cs="Times New Roman"/>
          <w:b/>
          <w:sz w:val="20"/>
          <w:szCs w:val="20"/>
          <w:lang w:val="es-BO" w:eastAsia="es-ES"/>
        </w:rPr>
      </w:pPr>
      <w:r w:rsidRPr="00B7553F">
        <w:rPr>
          <w:rFonts w:ascii="Times New Roman" w:eastAsia="Times New Roman" w:hAnsi="Times New Roman" w:cs="Times New Roman"/>
          <w:b/>
          <w:sz w:val="20"/>
          <w:szCs w:val="20"/>
          <w:lang w:val="es-BO" w:eastAsia="es-ES"/>
        </w:rPr>
        <w:t>(LPZ-VÍA) (LOTE 1)</w:t>
      </w:r>
    </w:p>
    <w:p w14:paraId="52A450E4" w14:textId="77777777" w:rsidR="00B7553F" w:rsidRPr="00B7553F" w:rsidRDefault="00B7553F" w:rsidP="00B7553F">
      <w:pPr>
        <w:spacing w:after="0" w:line="240" w:lineRule="auto"/>
        <w:jc w:val="center"/>
        <w:rPr>
          <w:rFonts w:ascii="Times New Roman" w:eastAsia="Times New Roman" w:hAnsi="Times New Roman" w:cs="Times New Roman"/>
          <w:b/>
          <w:sz w:val="20"/>
          <w:szCs w:val="20"/>
          <w:lang w:val="es-BO" w:eastAsia="es-ES"/>
        </w:rPr>
      </w:pPr>
      <w:r w:rsidRPr="00B7553F">
        <w:rPr>
          <w:rFonts w:ascii="Times New Roman" w:eastAsia="Times New Roman" w:hAnsi="Times New Roman" w:cs="Times New Roman"/>
          <w:b/>
          <w:sz w:val="20"/>
          <w:szCs w:val="20"/>
          <w:lang w:val="es-BO" w:eastAsia="es-ES"/>
        </w:rPr>
        <w:t>ELEVACIÓN Y REDUCCIÓN DE CÁMARAS (LPZ-VÍA) (LOTE 2)</w:t>
      </w:r>
    </w:p>
    <w:p w14:paraId="04C00E4D" w14:textId="77777777" w:rsidR="00B7553F" w:rsidRPr="00B7553F" w:rsidRDefault="00B7553F" w:rsidP="00B7553F">
      <w:pPr>
        <w:spacing w:after="0" w:line="240" w:lineRule="auto"/>
        <w:jc w:val="center"/>
        <w:rPr>
          <w:rFonts w:ascii="Times New Roman" w:eastAsia="Times New Roman" w:hAnsi="Times New Roman" w:cs="Times New Roman"/>
          <w:b/>
          <w:sz w:val="20"/>
          <w:szCs w:val="20"/>
          <w:lang w:val="es-BO" w:eastAsia="es-ES"/>
        </w:rPr>
      </w:pPr>
    </w:p>
    <w:p w14:paraId="56F160C9" w14:textId="77777777" w:rsidR="00B7553F" w:rsidRPr="00B7553F" w:rsidRDefault="00B7553F" w:rsidP="00B7553F">
      <w:pPr>
        <w:autoSpaceDE w:val="0"/>
        <w:autoSpaceDN w:val="0"/>
        <w:adjustRightInd w:val="0"/>
        <w:spacing w:after="200" w:line="276" w:lineRule="auto"/>
        <w:jc w:val="right"/>
        <w:rPr>
          <w:rFonts w:ascii="Times New Roman" w:eastAsia="Times New Roman" w:hAnsi="Times New Roman" w:cs="Times New Roman"/>
          <w:sz w:val="20"/>
          <w:szCs w:val="20"/>
          <w:lang w:val="es-BO" w:eastAsia="es-ES"/>
        </w:rPr>
      </w:pPr>
      <w:r w:rsidRPr="00B7553F">
        <w:rPr>
          <w:rFonts w:ascii="Times New Roman" w:eastAsia="Calibri" w:hAnsi="Times New Roman" w:cs="Times New Roman"/>
          <w:sz w:val="20"/>
          <w:szCs w:val="20"/>
          <w:highlight w:val="yellow"/>
          <w:lang w:val="es-BO" w:eastAsia="es-AR"/>
        </w:rPr>
        <w:t>La Paz , 8  de Junio de 2020</w:t>
      </w:r>
      <w:r w:rsidRPr="00B7553F">
        <w:rPr>
          <w:rFonts w:ascii="Times New Roman" w:eastAsia="Calibri" w:hAnsi="Times New Roman" w:cs="Times New Roman"/>
          <w:sz w:val="20"/>
          <w:szCs w:val="20"/>
          <w:lang w:val="es-BO" w:eastAsia="es-AR"/>
        </w:rPr>
        <w:t xml:space="preserve"> </w:t>
      </w:r>
    </w:p>
    <w:p w14:paraId="051ADD6F" w14:textId="77777777" w:rsidR="00B7553F" w:rsidRPr="00B7553F" w:rsidRDefault="00B7553F" w:rsidP="00B7553F">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r w:rsidRPr="00B7553F">
        <w:rPr>
          <w:rFonts w:ascii="Times New Roman" w:eastAsia="Times New Roman" w:hAnsi="Times New Roman" w:cs="Times New Roman"/>
          <w:sz w:val="20"/>
          <w:szCs w:val="20"/>
          <w:lang w:val="es-BO" w:eastAsia="es-AR"/>
        </w:rPr>
        <w:t xml:space="preserve">1. El Estado Plurinacional de Bolivia </w:t>
      </w:r>
      <w:r w:rsidRPr="00B7553F">
        <w:rPr>
          <w:rFonts w:ascii="Times New Roman" w:eastAsia="Times New Roman" w:hAnsi="Times New Roman" w:cs="Times New Roman"/>
          <w:i/>
          <w:sz w:val="20"/>
          <w:szCs w:val="20"/>
          <w:lang w:val="es-BO" w:eastAsia="es-AR"/>
        </w:rPr>
        <w:t>(en adelante denominado el Prestatario)</w:t>
      </w:r>
      <w:r w:rsidRPr="00B7553F">
        <w:rPr>
          <w:rFonts w:ascii="Times New Roman" w:eastAsia="Times New Roman" w:hAnsi="Times New Roman" w:cs="Times New Roman"/>
          <w:sz w:val="20"/>
          <w:szCs w:val="20"/>
          <w:lang w:val="es-BO" w:eastAsia="es-AR"/>
        </w:rPr>
        <w:t xml:space="preserve"> ha recibido del Fondo Financiero para el Desarrollo de la Cuenca del Plata </w:t>
      </w:r>
      <w:r w:rsidRPr="00B7553F">
        <w:rPr>
          <w:rFonts w:ascii="Times New Roman" w:eastAsia="Times New Roman" w:hAnsi="Times New Roman" w:cs="Times New Roman"/>
          <w:i/>
          <w:sz w:val="20"/>
          <w:szCs w:val="20"/>
          <w:lang w:val="es-BO" w:eastAsia="es-AR"/>
        </w:rPr>
        <w:t>(en adelante FONPLATA)</w:t>
      </w:r>
      <w:r w:rsidRPr="00B7553F">
        <w:rPr>
          <w:rFonts w:ascii="Times New Roman" w:eastAsia="Times New Roman" w:hAnsi="Times New Roman" w:cs="Times New Roman"/>
          <w:sz w:val="20"/>
          <w:szCs w:val="20"/>
          <w:lang w:val="es-BO" w:eastAsia="es-AR"/>
        </w:rPr>
        <w:t xml:space="preserve"> un préstamo para financiar parcialmente el costo del Programa de Infraestructura Urbana para la Generación de Empleo II, y el prestatario se propone utilizar parte de los fondos de este préstamo para efectuar pagos de gastos elegibles en virtud del Contrato para el cual se emite esta Comparación de Precios.</w:t>
      </w:r>
    </w:p>
    <w:p w14:paraId="72AD99B4" w14:textId="77777777" w:rsidR="00B7553F" w:rsidRPr="00B7553F" w:rsidRDefault="00B7553F" w:rsidP="00B7553F">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p>
    <w:p w14:paraId="08EE78F1" w14:textId="77777777" w:rsidR="00B7553F" w:rsidRPr="00B7553F" w:rsidRDefault="00B7553F" w:rsidP="00B7553F">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r w:rsidRPr="00B7553F">
        <w:rPr>
          <w:rFonts w:ascii="Times New Roman" w:eastAsia="Times New Roman" w:hAnsi="Times New Roman" w:cs="Times New Roman"/>
          <w:sz w:val="20"/>
          <w:szCs w:val="20"/>
          <w:lang w:val="es-BO" w:eastAsia="es-AR"/>
        </w:rPr>
        <w:t xml:space="preserve">2. El Prestatario, ha designado al Fondo Nacional de Inversión Productiva y Social </w:t>
      </w:r>
      <w:r w:rsidRPr="00B7553F">
        <w:rPr>
          <w:rFonts w:ascii="Times New Roman" w:eastAsia="Times New Roman" w:hAnsi="Times New Roman" w:cs="Times New Roman"/>
          <w:i/>
          <w:sz w:val="20"/>
          <w:szCs w:val="20"/>
          <w:lang w:val="es-BO" w:eastAsia="es-AR"/>
        </w:rPr>
        <w:t>(en adelante FPS)</w:t>
      </w:r>
      <w:r w:rsidRPr="00B7553F">
        <w:rPr>
          <w:rFonts w:ascii="Times New Roman" w:eastAsia="Times New Roman" w:hAnsi="Times New Roman" w:cs="Times New Roman"/>
          <w:sz w:val="20"/>
          <w:szCs w:val="20"/>
          <w:lang w:val="es-BO" w:eastAsia="es-AR"/>
        </w:rPr>
        <w:t xml:space="preserve"> como responsable de la implementación, ejecución y control de las actividades previstas en el Programa.</w:t>
      </w:r>
    </w:p>
    <w:p w14:paraId="3FA2746A" w14:textId="77777777" w:rsidR="00B7553F" w:rsidRPr="00B7553F" w:rsidRDefault="00B7553F" w:rsidP="00B7553F">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p>
    <w:p w14:paraId="5658EF8E" w14:textId="77777777" w:rsidR="00B7553F" w:rsidRPr="00B7553F" w:rsidRDefault="00B7553F" w:rsidP="00B7553F">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r w:rsidRPr="00B7553F">
        <w:rPr>
          <w:rFonts w:ascii="Times New Roman" w:eastAsia="Times New Roman" w:hAnsi="Times New Roman" w:cs="Times New Roman"/>
          <w:sz w:val="20"/>
          <w:szCs w:val="20"/>
          <w:lang w:val="es-BO" w:eastAsia="es-AR"/>
        </w:rPr>
        <w:t xml:space="preserve">3. La presente comparación de precios se realiza de acuerdo al Convenio de Préstamo FONPLATA BOL-32/2018 y a las Políticas para la Adquisición de bienes, obras y servicios en Operaciones financiadas por FONPLATA </w:t>
      </w:r>
      <w:r w:rsidRPr="00B7553F">
        <w:rPr>
          <w:rFonts w:ascii="Times New Roman" w:eastAsia="Times New Roman" w:hAnsi="Times New Roman" w:cs="Times New Roman"/>
          <w:i/>
          <w:sz w:val="20"/>
          <w:szCs w:val="20"/>
          <w:lang w:val="es-BO" w:eastAsia="es-AR"/>
        </w:rPr>
        <w:t>(R.D. 1394/2017)</w:t>
      </w:r>
      <w:r w:rsidRPr="00B7553F">
        <w:rPr>
          <w:rFonts w:ascii="Times New Roman" w:eastAsia="Times New Roman" w:hAnsi="Times New Roman" w:cs="Times New Roman"/>
          <w:sz w:val="20"/>
          <w:szCs w:val="20"/>
          <w:lang w:val="es-BO" w:eastAsia="es-AR"/>
        </w:rPr>
        <w:t>.</w:t>
      </w:r>
    </w:p>
    <w:p w14:paraId="2CEB0DC1" w14:textId="77777777" w:rsidR="00B7553F" w:rsidRPr="00B7553F" w:rsidRDefault="00B7553F" w:rsidP="00B7553F">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p>
    <w:p w14:paraId="507B5F8F" w14:textId="77777777" w:rsidR="00B7553F" w:rsidRPr="00B7553F" w:rsidRDefault="00B7553F" w:rsidP="00B7553F">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r w:rsidRPr="00B7553F">
        <w:rPr>
          <w:rFonts w:ascii="Times New Roman" w:eastAsia="Times New Roman" w:hAnsi="Times New Roman" w:cs="Times New Roman"/>
          <w:sz w:val="20"/>
          <w:szCs w:val="20"/>
          <w:lang w:val="es-BO" w:eastAsia="es-AR"/>
        </w:rPr>
        <w:t xml:space="preserve">4. Para dar cumplimiento al Convenio de Préstamo y a la Política, los oferentes interesados deberán tener la nacionalidad de cualquiera de los países miembros de FONPLATA. Los países miembros son Argentina, Bolivia, Brasil, Paraguay y Uruguay. </w:t>
      </w:r>
    </w:p>
    <w:p w14:paraId="280DBE80" w14:textId="77777777" w:rsidR="00B7553F" w:rsidRPr="00B7553F" w:rsidRDefault="00B7553F" w:rsidP="00B7553F">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r w:rsidRPr="00B7553F">
        <w:rPr>
          <w:rFonts w:ascii="Times New Roman" w:eastAsia="Times New Roman" w:hAnsi="Times New Roman" w:cs="Times New Roman"/>
          <w:sz w:val="20"/>
          <w:szCs w:val="20"/>
          <w:lang w:val="es-BO" w:eastAsia="es-AR"/>
        </w:rPr>
        <w:t>Se considerará que un Oferente tiene la nacionalidad de un país si está constituido, incorporado o registrado y opera de conformidad con las disposiciones legales de ese país.</w:t>
      </w:r>
    </w:p>
    <w:p w14:paraId="32520E44" w14:textId="77777777" w:rsidR="00B7553F" w:rsidRPr="00B7553F" w:rsidRDefault="00B7553F" w:rsidP="00B7553F">
      <w:pPr>
        <w:spacing w:after="0" w:line="240" w:lineRule="auto"/>
        <w:jc w:val="both"/>
        <w:rPr>
          <w:rFonts w:ascii="Times New Roman" w:eastAsia="Times New Roman" w:hAnsi="Times New Roman" w:cs="Times New Roman"/>
          <w:sz w:val="20"/>
          <w:szCs w:val="20"/>
          <w:lang w:eastAsia="es-ES"/>
        </w:rPr>
      </w:pPr>
      <w:r w:rsidRPr="00B7553F">
        <w:rPr>
          <w:rFonts w:ascii="Times New Roman" w:eastAsia="Times New Roman" w:hAnsi="Times New Roman" w:cs="Times New Roman"/>
          <w:sz w:val="20"/>
          <w:szCs w:val="20"/>
          <w:lang w:eastAsia="es-ES"/>
        </w:rPr>
        <w:t>En esta convocatoria podrán participar los siguientes oferentes:</w:t>
      </w:r>
    </w:p>
    <w:p w14:paraId="10FA1169" w14:textId="77777777" w:rsidR="00B7553F" w:rsidRPr="00B7553F" w:rsidRDefault="00B7553F" w:rsidP="00B7553F">
      <w:pPr>
        <w:numPr>
          <w:ilvl w:val="1"/>
          <w:numId w:val="4"/>
        </w:numPr>
        <w:spacing w:after="0" w:line="240" w:lineRule="auto"/>
        <w:ind w:left="1276" w:hanging="425"/>
        <w:jc w:val="both"/>
        <w:rPr>
          <w:rFonts w:ascii="Times New Roman" w:eastAsia="Times New Roman" w:hAnsi="Times New Roman" w:cs="Times New Roman"/>
          <w:sz w:val="20"/>
          <w:szCs w:val="20"/>
          <w:lang w:eastAsia="es-ES"/>
        </w:rPr>
      </w:pPr>
      <w:r w:rsidRPr="00B7553F">
        <w:rPr>
          <w:rFonts w:ascii="Times New Roman" w:eastAsia="Times New Roman" w:hAnsi="Times New Roman" w:cs="Times New Roman"/>
          <w:sz w:val="20"/>
          <w:szCs w:val="20"/>
          <w:lang w:eastAsia="es-ES"/>
        </w:rPr>
        <w:t>Las personas naturales con capacidad de contratar;</w:t>
      </w:r>
    </w:p>
    <w:p w14:paraId="647AA04A" w14:textId="77777777" w:rsidR="00B7553F" w:rsidRPr="00B7553F" w:rsidRDefault="00B7553F" w:rsidP="00B7553F">
      <w:pPr>
        <w:numPr>
          <w:ilvl w:val="1"/>
          <w:numId w:val="4"/>
        </w:numPr>
        <w:spacing w:after="0" w:line="240" w:lineRule="auto"/>
        <w:ind w:left="1276" w:hanging="425"/>
        <w:jc w:val="both"/>
        <w:rPr>
          <w:rFonts w:ascii="Times New Roman" w:eastAsia="Times New Roman" w:hAnsi="Times New Roman" w:cs="Times New Roman"/>
          <w:sz w:val="20"/>
          <w:szCs w:val="20"/>
          <w:lang w:eastAsia="es-ES"/>
        </w:rPr>
      </w:pPr>
      <w:r w:rsidRPr="00B7553F">
        <w:rPr>
          <w:rFonts w:ascii="Times New Roman" w:eastAsia="Times New Roman" w:hAnsi="Times New Roman" w:cs="Times New Roman"/>
          <w:sz w:val="20"/>
          <w:szCs w:val="20"/>
          <w:lang w:eastAsia="es-ES"/>
        </w:rPr>
        <w:t>Empresas constructoras nacionales o extranjeras legalmente constituidas;</w:t>
      </w:r>
    </w:p>
    <w:p w14:paraId="4F642B19" w14:textId="77777777" w:rsidR="00B7553F" w:rsidRPr="00B7553F" w:rsidRDefault="00B7553F" w:rsidP="00B7553F">
      <w:pPr>
        <w:numPr>
          <w:ilvl w:val="1"/>
          <w:numId w:val="4"/>
        </w:numPr>
        <w:spacing w:after="0" w:line="240" w:lineRule="auto"/>
        <w:ind w:left="1276" w:hanging="425"/>
        <w:jc w:val="both"/>
        <w:rPr>
          <w:rFonts w:ascii="Times New Roman" w:eastAsia="Times New Roman" w:hAnsi="Times New Roman" w:cs="Times New Roman"/>
          <w:sz w:val="20"/>
          <w:szCs w:val="20"/>
          <w:lang w:eastAsia="es-ES"/>
        </w:rPr>
      </w:pPr>
      <w:r w:rsidRPr="00B7553F">
        <w:rPr>
          <w:rFonts w:ascii="Times New Roman" w:eastAsia="Times New Roman" w:hAnsi="Times New Roman" w:cs="Times New Roman"/>
          <w:sz w:val="20"/>
          <w:szCs w:val="20"/>
          <w:lang w:eastAsia="es-ES"/>
        </w:rPr>
        <w:t>Asociación Accidental de Empresas constructoras legalmente constituidas;</w:t>
      </w:r>
    </w:p>
    <w:p w14:paraId="50D62D5B" w14:textId="77777777" w:rsidR="00B7553F" w:rsidRPr="00B7553F" w:rsidRDefault="00B7553F" w:rsidP="00B7553F">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p>
    <w:p w14:paraId="0D9B5E97" w14:textId="08647AA2" w:rsidR="00B7553F" w:rsidRPr="00B7553F" w:rsidRDefault="00B7553F" w:rsidP="00B7553F">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r w:rsidRPr="00B7553F">
        <w:rPr>
          <w:rFonts w:ascii="Times New Roman" w:eastAsia="Times New Roman" w:hAnsi="Times New Roman" w:cs="Times New Roman"/>
          <w:sz w:val="20"/>
          <w:szCs w:val="20"/>
          <w:lang w:val="es-BO" w:eastAsia="es-AR"/>
        </w:rPr>
        <w:t>5. El FPS, como Contratante, invita a todos los interesados a presentar cotización de precios, en el formulario de cotización contenido en el Apéndice I, para la ejecución de la siguiente obra:</w:t>
      </w:r>
    </w:p>
    <w:p w14:paraId="1C88869F" w14:textId="55C21C8A" w:rsidR="00B7553F" w:rsidRDefault="00B7553F" w:rsidP="00B7553F">
      <w:pPr>
        <w:autoSpaceDE w:val="0"/>
        <w:autoSpaceDN w:val="0"/>
        <w:adjustRightInd w:val="0"/>
        <w:spacing w:after="0" w:line="240" w:lineRule="auto"/>
        <w:jc w:val="both"/>
        <w:rPr>
          <w:rFonts w:ascii="Times New Roman" w:eastAsia="Times New Roman" w:hAnsi="Times New Roman" w:cs="Times New Roman"/>
          <w:lang w:val="es-BO" w:eastAsia="es-AR"/>
        </w:rPr>
      </w:pPr>
    </w:p>
    <w:p w14:paraId="12CDB074" w14:textId="50048E15" w:rsidR="00B7553F" w:rsidRDefault="00B7553F" w:rsidP="00B7553F">
      <w:pPr>
        <w:autoSpaceDE w:val="0"/>
        <w:autoSpaceDN w:val="0"/>
        <w:adjustRightInd w:val="0"/>
        <w:spacing w:after="0" w:line="240" w:lineRule="auto"/>
        <w:jc w:val="both"/>
        <w:rPr>
          <w:rFonts w:ascii="Times New Roman" w:eastAsia="Times New Roman" w:hAnsi="Times New Roman" w:cs="Times New Roman"/>
          <w:lang w:val="es-BO" w:eastAsia="es-AR"/>
        </w:rPr>
      </w:pPr>
    </w:p>
    <w:p w14:paraId="59CBA161" w14:textId="07AFE319" w:rsidR="00B7553F" w:rsidRDefault="00B7553F" w:rsidP="00B7553F">
      <w:pPr>
        <w:autoSpaceDE w:val="0"/>
        <w:autoSpaceDN w:val="0"/>
        <w:adjustRightInd w:val="0"/>
        <w:spacing w:after="0" w:line="240" w:lineRule="auto"/>
        <w:jc w:val="both"/>
        <w:rPr>
          <w:rFonts w:ascii="Times New Roman" w:eastAsia="Times New Roman" w:hAnsi="Times New Roman" w:cs="Times New Roman"/>
          <w:lang w:val="es-BO" w:eastAsia="es-AR"/>
        </w:rPr>
      </w:pPr>
    </w:p>
    <w:p w14:paraId="01A7FA6C" w14:textId="6E8305E9" w:rsidR="00B7553F" w:rsidRDefault="00B7553F" w:rsidP="00B7553F">
      <w:pPr>
        <w:autoSpaceDE w:val="0"/>
        <w:autoSpaceDN w:val="0"/>
        <w:adjustRightInd w:val="0"/>
        <w:spacing w:after="0" w:line="240" w:lineRule="auto"/>
        <w:jc w:val="both"/>
        <w:rPr>
          <w:rFonts w:ascii="Times New Roman" w:eastAsia="Times New Roman" w:hAnsi="Times New Roman" w:cs="Times New Roman"/>
          <w:lang w:val="es-BO" w:eastAsia="es-AR"/>
        </w:rPr>
      </w:pPr>
    </w:p>
    <w:p w14:paraId="33869B08" w14:textId="64209FEA" w:rsidR="00B7553F" w:rsidRDefault="00B7553F" w:rsidP="00B7553F">
      <w:pPr>
        <w:autoSpaceDE w:val="0"/>
        <w:autoSpaceDN w:val="0"/>
        <w:adjustRightInd w:val="0"/>
        <w:spacing w:after="0" w:line="240" w:lineRule="auto"/>
        <w:jc w:val="both"/>
        <w:rPr>
          <w:rFonts w:ascii="Times New Roman" w:eastAsia="Times New Roman" w:hAnsi="Times New Roman" w:cs="Times New Roman"/>
          <w:lang w:val="es-BO" w:eastAsia="es-AR"/>
        </w:rPr>
      </w:pPr>
    </w:p>
    <w:p w14:paraId="52A3CE84" w14:textId="117DA000" w:rsidR="00B7553F" w:rsidRDefault="00B7553F" w:rsidP="00B7553F">
      <w:pPr>
        <w:autoSpaceDE w:val="0"/>
        <w:autoSpaceDN w:val="0"/>
        <w:adjustRightInd w:val="0"/>
        <w:spacing w:after="0" w:line="240" w:lineRule="auto"/>
        <w:jc w:val="both"/>
        <w:rPr>
          <w:rFonts w:ascii="Times New Roman" w:eastAsia="Times New Roman" w:hAnsi="Times New Roman" w:cs="Times New Roman"/>
          <w:lang w:val="es-BO" w:eastAsia="es-AR"/>
        </w:rPr>
      </w:pPr>
    </w:p>
    <w:p w14:paraId="1B6FE5FC" w14:textId="77777777" w:rsidR="00B7553F" w:rsidRPr="008A6588" w:rsidRDefault="00B7553F" w:rsidP="00B7553F">
      <w:pPr>
        <w:autoSpaceDE w:val="0"/>
        <w:autoSpaceDN w:val="0"/>
        <w:adjustRightInd w:val="0"/>
        <w:spacing w:after="0" w:line="240" w:lineRule="auto"/>
        <w:jc w:val="both"/>
        <w:rPr>
          <w:rFonts w:ascii="Times New Roman" w:eastAsia="Times New Roman" w:hAnsi="Times New Roman" w:cs="Times New Roman"/>
          <w:lang w:val="es-BO" w:eastAsia="es-A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700"/>
        <w:gridCol w:w="4620"/>
        <w:gridCol w:w="1153"/>
        <w:gridCol w:w="1360"/>
      </w:tblGrid>
      <w:tr w:rsidR="00B7553F" w:rsidRPr="008A6588" w14:paraId="7C0303BF" w14:textId="77777777" w:rsidTr="00B7553F">
        <w:trPr>
          <w:trHeight w:val="444"/>
        </w:trPr>
        <w:tc>
          <w:tcPr>
            <w:tcW w:w="560" w:type="dxa"/>
            <w:shd w:val="clear" w:color="auto" w:fill="D0CECE"/>
            <w:vAlign w:val="center"/>
            <w:hideMark/>
          </w:tcPr>
          <w:p w14:paraId="3CA14B58" w14:textId="77777777" w:rsidR="00B7553F" w:rsidRPr="008A6588" w:rsidRDefault="00B7553F" w:rsidP="00173F6D">
            <w:pPr>
              <w:spacing w:before="120" w:after="0" w:line="240" w:lineRule="auto"/>
              <w:jc w:val="center"/>
              <w:rPr>
                <w:rFonts w:ascii="Times New Roman" w:eastAsia="Times New Roman" w:hAnsi="Times New Roman" w:cs="Times New Roman"/>
                <w:b/>
                <w:bCs/>
                <w:sz w:val="18"/>
                <w:szCs w:val="18"/>
                <w:lang w:val="es-BO" w:eastAsia="es-ES"/>
              </w:rPr>
            </w:pPr>
            <w:r w:rsidRPr="008A6588">
              <w:rPr>
                <w:rFonts w:ascii="Times New Roman" w:eastAsia="Times New Roman" w:hAnsi="Times New Roman" w:cs="Times New Roman"/>
                <w:b/>
                <w:bCs/>
                <w:sz w:val="18"/>
                <w:szCs w:val="18"/>
                <w:lang w:val="es-BO" w:eastAsia="es-ES"/>
              </w:rPr>
              <w:lastRenderedPageBreak/>
              <w:t>Lote</w:t>
            </w:r>
          </w:p>
        </w:tc>
        <w:tc>
          <w:tcPr>
            <w:tcW w:w="700" w:type="dxa"/>
            <w:shd w:val="clear" w:color="auto" w:fill="D0CECE"/>
            <w:vAlign w:val="center"/>
            <w:hideMark/>
          </w:tcPr>
          <w:p w14:paraId="12D430AF" w14:textId="77777777" w:rsidR="00B7553F" w:rsidRPr="008A6588" w:rsidRDefault="00B7553F" w:rsidP="00173F6D">
            <w:pPr>
              <w:spacing w:before="120" w:after="0" w:line="240" w:lineRule="auto"/>
              <w:jc w:val="center"/>
              <w:rPr>
                <w:rFonts w:ascii="Times New Roman" w:eastAsia="Times New Roman" w:hAnsi="Times New Roman" w:cs="Times New Roman"/>
                <w:b/>
                <w:bCs/>
                <w:sz w:val="18"/>
                <w:szCs w:val="18"/>
                <w:lang w:val="es-BO" w:eastAsia="es-ES"/>
              </w:rPr>
            </w:pPr>
            <w:r w:rsidRPr="008A6588">
              <w:rPr>
                <w:rFonts w:ascii="Times New Roman" w:eastAsia="Times New Roman" w:hAnsi="Times New Roman" w:cs="Times New Roman"/>
                <w:b/>
                <w:bCs/>
                <w:sz w:val="18"/>
                <w:szCs w:val="18"/>
                <w:lang w:val="es-BO" w:eastAsia="es-ES"/>
              </w:rPr>
              <w:t>Ítem</w:t>
            </w:r>
          </w:p>
        </w:tc>
        <w:tc>
          <w:tcPr>
            <w:tcW w:w="4620" w:type="dxa"/>
            <w:shd w:val="clear" w:color="auto" w:fill="D0CECE"/>
            <w:vAlign w:val="center"/>
            <w:hideMark/>
          </w:tcPr>
          <w:p w14:paraId="715C6883" w14:textId="77777777" w:rsidR="00B7553F" w:rsidRPr="008A6588" w:rsidRDefault="00B7553F" w:rsidP="00173F6D">
            <w:pPr>
              <w:spacing w:before="120" w:after="0" w:line="240" w:lineRule="auto"/>
              <w:jc w:val="center"/>
              <w:rPr>
                <w:rFonts w:ascii="Times New Roman" w:eastAsia="Times New Roman" w:hAnsi="Times New Roman" w:cs="Times New Roman"/>
                <w:b/>
                <w:bCs/>
                <w:sz w:val="18"/>
                <w:szCs w:val="18"/>
                <w:lang w:val="es-BO" w:eastAsia="es-ES"/>
              </w:rPr>
            </w:pPr>
            <w:r w:rsidRPr="008A6588">
              <w:rPr>
                <w:rFonts w:ascii="Times New Roman" w:eastAsia="Times New Roman" w:hAnsi="Times New Roman" w:cs="Times New Roman"/>
                <w:b/>
                <w:bCs/>
                <w:sz w:val="18"/>
                <w:szCs w:val="18"/>
                <w:lang w:val="es-BO" w:eastAsia="es-ES"/>
              </w:rPr>
              <w:t>Descripción de la(s) Obra(s)</w:t>
            </w:r>
          </w:p>
        </w:tc>
        <w:tc>
          <w:tcPr>
            <w:tcW w:w="1153" w:type="dxa"/>
            <w:shd w:val="clear" w:color="auto" w:fill="D0CECE"/>
            <w:vAlign w:val="center"/>
          </w:tcPr>
          <w:p w14:paraId="0122599D" w14:textId="77777777" w:rsidR="00B7553F" w:rsidRPr="008A6588" w:rsidRDefault="00B7553F" w:rsidP="00173F6D">
            <w:pPr>
              <w:spacing w:before="120" w:after="0" w:line="240" w:lineRule="auto"/>
              <w:jc w:val="center"/>
              <w:rPr>
                <w:rFonts w:ascii="Times New Roman" w:eastAsia="Times New Roman" w:hAnsi="Times New Roman" w:cs="Times New Roman"/>
                <w:b/>
                <w:bCs/>
                <w:sz w:val="18"/>
                <w:szCs w:val="18"/>
                <w:lang w:val="es-BO" w:eastAsia="es-ES"/>
              </w:rPr>
            </w:pPr>
            <w:r w:rsidRPr="008A6588">
              <w:rPr>
                <w:rFonts w:ascii="Times New Roman" w:eastAsia="Times New Roman" w:hAnsi="Times New Roman" w:cs="Times New Roman"/>
                <w:b/>
                <w:bCs/>
                <w:sz w:val="18"/>
                <w:szCs w:val="18"/>
                <w:lang w:val="es-BO" w:eastAsia="es-ES"/>
              </w:rPr>
              <w:t>Plazo de Ejecución</w:t>
            </w:r>
          </w:p>
        </w:tc>
        <w:tc>
          <w:tcPr>
            <w:tcW w:w="1360" w:type="dxa"/>
            <w:shd w:val="clear" w:color="auto" w:fill="D0CECE"/>
            <w:vAlign w:val="center"/>
          </w:tcPr>
          <w:p w14:paraId="1DD47E6E" w14:textId="77777777" w:rsidR="00B7553F" w:rsidRPr="008A6588" w:rsidRDefault="00B7553F" w:rsidP="00173F6D">
            <w:pPr>
              <w:spacing w:before="120" w:after="0" w:line="240" w:lineRule="auto"/>
              <w:jc w:val="center"/>
              <w:rPr>
                <w:rFonts w:ascii="Times New Roman" w:eastAsia="Times New Roman" w:hAnsi="Times New Roman" w:cs="Times New Roman"/>
                <w:b/>
                <w:bCs/>
                <w:sz w:val="18"/>
                <w:szCs w:val="18"/>
                <w:lang w:val="es-BO" w:eastAsia="es-ES"/>
              </w:rPr>
            </w:pPr>
            <w:r w:rsidRPr="008A6588">
              <w:rPr>
                <w:rFonts w:ascii="Times New Roman" w:eastAsia="Times New Roman" w:hAnsi="Times New Roman" w:cs="Times New Roman"/>
                <w:b/>
                <w:sz w:val="18"/>
                <w:szCs w:val="18"/>
                <w:lang w:val="es-BO" w:eastAsia="es-ES"/>
              </w:rPr>
              <w:t>Lugar de Ejecución</w:t>
            </w:r>
          </w:p>
        </w:tc>
      </w:tr>
      <w:tr w:rsidR="00B7553F" w:rsidRPr="008A6588" w14:paraId="3A75BEE1" w14:textId="77777777" w:rsidTr="00B7553F">
        <w:trPr>
          <w:trHeight w:val="451"/>
        </w:trPr>
        <w:tc>
          <w:tcPr>
            <w:tcW w:w="560" w:type="dxa"/>
            <w:shd w:val="clear" w:color="auto" w:fill="auto"/>
            <w:noWrap/>
            <w:vAlign w:val="center"/>
          </w:tcPr>
          <w:p w14:paraId="1AB3AE2A" w14:textId="77777777" w:rsidR="00B7553F" w:rsidRPr="008A6588" w:rsidRDefault="00B7553F" w:rsidP="00173F6D">
            <w:pPr>
              <w:spacing w:before="120" w:after="120" w:line="240" w:lineRule="auto"/>
              <w:jc w:val="center"/>
              <w:rPr>
                <w:rFonts w:ascii="Times New Roman" w:eastAsia="Times New Roman" w:hAnsi="Times New Roman" w:cs="Times New Roman"/>
                <w:sz w:val="18"/>
                <w:szCs w:val="18"/>
                <w:lang w:val="es-BO" w:eastAsia="es-ES"/>
              </w:rPr>
            </w:pPr>
            <w:r w:rsidRPr="008A6588">
              <w:rPr>
                <w:rFonts w:ascii="Times New Roman" w:eastAsia="Times New Roman" w:hAnsi="Times New Roman" w:cs="Times New Roman"/>
                <w:sz w:val="18"/>
                <w:szCs w:val="18"/>
                <w:lang w:val="es-BO" w:eastAsia="es-ES"/>
              </w:rPr>
              <w:t>1</w:t>
            </w:r>
          </w:p>
        </w:tc>
        <w:tc>
          <w:tcPr>
            <w:tcW w:w="700" w:type="dxa"/>
            <w:shd w:val="clear" w:color="auto" w:fill="auto"/>
            <w:vAlign w:val="center"/>
          </w:tcPr>
          <w:p w14:paraId="7A2D2F30" w14:textId="77777777" w:rsidR="00B7553F" w:rsidRPr="008A6588" w:rsidRDefault="00B7553F" w:rsidP="00173F6D">
            <w:pPr>
              <w:spacing w:before="120" w:after="120" w:line="240" w:lineRule="auto"/>
              <w:jc w:val="center"/>
              <w:rPr>
                <w:rFonts w:ascii="Times New Roman" w:eastAsia="Times New Roman" w:hAnsi="Times New Roman" w:cs="Times New Roman"/>
                <w:sz w:val="18"/>
                <w:szCs w:val="18"/>
                <w:lang w:val="es-BO" w:eastAsia="es-ES"/>
              </w:rPr>
            </w:pPr>
          </w:p>
        </w:tc>
        <w:tc>
          <w:tcPr>
            <w:tcW w:w="4620" w:type="dxa"/>
            <w:shd w:val="clear" w:color="auto" w:fill="auto"/>
            <w:vAlign w:val="center"/>
          </w:tcPr>
          <w:p w14:paraId="32782B8A" w14:textId="77777777" w:rsidR="00B7553F" w:rsidRPr="008A6588" w:rsidRDefault="00B7553F" w:rsidP="00173F6D">
            <w:pPr>
              <w:spacing w:after="0" w:line="240" w:lineRule="auto"/>
              <w:rPr>
                <w:rFonts w:ascii="Times New Roman" w:eastAsia="Times New Roman" w:hAnsi="Times New Roman" w:cs="Times New Roman"/>
                <w:b/>
                <w:sz w:val="18"/>
                <w:szCs w:val="18"/>
                <w:lang w:val="es-BO" w:eastAsia="es-ES"/>
              </w:rPr>
            </w:pPr>
            <w:r w:rsidRPr="008A6588">
              <w:rPr>
                <w:rFonts w:ascii="Times New Roman" w:eastAsia="Times New Roman" w:hAnsi="Times New Roman" w:cs="Times New Roman"/>
                <w:b/>
                <w:sz w:val="18"/>
                <w:szCs w:val="18"/>
                <w:lang w:val="es-BO" w:eastAsia="es-ES"/>
              </w:rPr>
              <w:t>CONSTRUCCIÓN DE CORDONES DE SUJECIÓN Y CUNETAS DE VÍA (LPZ-VÍA) (LOTE 1)</w:t>
            </w:r>
          </w:p>
        </w:tc>
        <w:tc>
          <w:tcPr>
            <w:tcW w:w="1153" w:type="dxa"/>
            <w:vAlign w:val="center"/>
          </w:tcPr>
          <w:p w14:paraId="472B2493" w14:textId="6670F99E" w:rsidR="00B7553F" w:rsidRPr="008A6588" w:rsidRDefault="00B7553F" w:rsidP="00B7553F">
            <w:pPr>
              <w:spacing w:before="120" w:after="120" w:line="240" w:lineRule="auto"/>
              <w:jc w:val="center"/>
              <w:rPr>
                <w:rFonts w:ascii="Times New Roman" w:eastAsia="Times New Roman" w:hAnsi="Times New Roman" w:cs="Times New Roman"/>
                <w:sz w:val="18"/>
                <w:szCs w:val="18"/>
                <w:lang w:val="es-BO" w:eastAsia="es-ES"/>
              </w:rPr>
            </w:pPr>
            <w:r>
              <w:rPr>
                <w:rFonts w:ascii="Times New Roman" w:eastAsia="Times New Roman" w:hAnsi="Times New Roman" w:cs="Times New Roman"/>
                <w:sz w:val="18"/>
                <w:szCs w:val="18"/>
                <w:lang w:val="es-BO" w:eastAsia="es-ES"/>
              </w:rPr>
              <w:t xml:space="preserve">210 </w:t>
            </w:r>
            <w:proofErr w:type="spellStart"/>
            <w:r>
              <w:rPr>
                <w:rFonts w:ascii="Times New Roman" w:eastAsia="Times New Roman" w:hAnsi="Times New Roman" w:cs="Times New Roman"/>
                <w:sz w:val="18"/>
                <w:szCs w:val="18"/>
                <w:lang w:val="es-BO" w:eastAsia="es-ES"/>
              </w:rPr>
              <w:t>dc</w:t>
            </w:r>
            <w:proofErr w:type="spellEnd"/>
          </w:p>
        </w:tc>
        <w:tc>
          <w:tcPr>
            <w:tcW w:w="1360" w:type="dxa"/>
            <w:vAlign w:val="center"/>
          </w:tcPr>
          <w:p w14:paraId="5D26F444" w14:textId="77777777" w:rsidR="00B7553F" w:rsidRPr="008A6588" w:rsidRDefault="00B7553F" w:rsidP="00173F6D">
            <w:pPr>
              <w:spacing w:before="120" w:after="120" w:line="240" w:lineRule="auto"/>
              <w:jc w:val="center"/>
              <w:rPr>
                <w:rFonts w:ascii="Times New Roman" w:eastAsia="Times New Roman" w:hAnsi="Times New Roman" w:cs="Times New Roman"/>
                <w:sz w:val="18"/>
                <w:szCs w:val="18"/>
                <w:lang w:val="es-BO" w:eastAsia="es-ES"/>
              </w:rPr>
            </w:pPr>
            <w:r w:rsidRPr="008A6588">
              <w:rPr>
                <w:rFonts w:ascii="Times New Roman" w:eastAsia="Times New Roman" w:hAnsi="Times New Roman" w:cs="Times New Roman"/>
                <w:sz w:val="18"/>
                <w:szCs w:val="18"/>
                <w:lang w:val="es-BO" w:eastAsia="es-ES"/>
              </w:rPr>
              <w:t xml:space="preserve">Municipio de Viacha </w:t>
            </w:r>
          </w:p>
        </w:tc>
      </w:tr>
      <w:tr w:rsidR="00B7553F" w:rsidRPr="008A6588" w14:paraId="2626A2D4" w14:textId="77777777" w:rsidTr="0098735F">
        <w:trPr>
          <w:trHeight w:val="451"/>
        </w:trPr>
        <w:tc>
          <w:tcPr>
            <w:tcW w:w="560" w:type="dxa"/>
            <w:vMerge w:val="restart"/>
            <w:shd w:val="clear" w:color="auto" w:fill="auto"/>
            <w:noWrap/>
            <w:vAlign w:val="center"/>
          </w:tcPr>
          <w:p w14:paraId="7C36AC4C" w14:textId="6D82509E" w:rsidR="00B7553F" w:rsidRPr="008A6588" w:rsidRDefault="00B7553F" w:rsidP="00B7553F">
            <w:pPr>
              <w:spacing w:before="120" w:after="120" w:line="240" w:lineRule="auto"/>
              <w:jc w:val="center"/>
              <w:rPr>
                <w:rFonts w:ascii="Times New Roman" w:eastAsia="Times New Roman" w:hAnsi="Times New Roman" w:cs="Times New Roman"/>
                <w:sz w:val="18"/>
                <w:szCs w:val="18"/>
                <w:lang w:val="es-BO" w:eastAsia="es-ES"/>
              </w:rPr>
            </w:pPr>
            <w:r w:rsidRPr="008A6588">
              <w:rPr>
                <w:rFonts w:ascii="Times New Roman" w:eastAsia="Times New Roman" w:hAnsi="Times New Roman" w:cs="Times New Roman"/>
                <w:sz w:val="18"/>
                <w:szCs w:val="18"/>
                <w:lang w:val="es-BO" w:eastAsia="es-ES"/>
              </w:rPr>
              <w:t>2</w:t>
            </w:r>
          </w:p>
        </w:tc>
        <w:tc>
          <w:tcPr>
            <w:tcW w:w="700" w:type="dxa"/>
            <w:shd w:val="clear" w:color="auto" w:fill="auto"/>
            <w:vAlign w:val="center"/>
          </w:tcPr>
          <w:p w14:paraId="587CEBCD" w14:textId="77777777" w:rsidR="00B7553F" w:rsidRPr="008A6588" w:rsidRDefault="00B7553F" w:rsidP="00173F6D">
            <w:pPr>
              <w:spacing w:before="120" w:after="120" w:line="240" w:lineRule="auto"/>
              <w:jc w:val="center"/>
              <w:rPr>
                <w:rFonts w:ascii="Times New Roman" w:eastAsia="Times New Roman" w:hAnsi="Times New Roman" w:cs="Times New Roman"/>
                <w:sz w:val="18"/>
                <w:szCs w:val="18"/>
                <w:lang w:val="es-BO" w:eastAsia="es-ES"/>
              </w:rPr>
            </w:pPr>
          </w:p>
        </w:tc>
        <w:tc>
          <w:tcPr>
            <w:tcW w:w="7133" w:type="dxa"/>
            <w:gridSpan w:val="3"/>
            <w:shd w:val="clear" w:color="auto" w:fill="auto"/>
            <w:vAlign w:val="center"/>
          </w:tcPr>
          <w:p w14:paraId="55E0A4FF" w14:textId="52714246" w:rsidR="00B7553F" w:rsidRPr="008A6588" w:rsidRDefault="00B7553F" w:rsidP="00B7553F">
            <w:pPr>
              <w:spacing w:before="120" w:after="120" w:line="240" w:lineRule="auto"/>
              <w:rPr>
                <w:rFonts w:ascii="Times New Roman" w:eastAsia="Times New Roman" w:hAnsi="Times New Roman" w:cs="Times New Roman"/>
                <w:sz w:val="18"/>
                <w:szCs w:val="18"/>
                <w:lang w:val="es-BO" w:eastAsia="es-ES"/>
              </w:rPr>
            </w:pPr>
            <w:r w:rsidRPr="008A6588">
              <w:rPr>
                <w:rFonts w:ascii="Times New Roman" w:eastAsia="Times New Roman" w:hAnsi="Times New Roman" w:cs="Times New Roman"/>
                <w:b/>
                <w:sz w:val="18"/>
                <w:szCs w:val="18"/>
                <w:lang w:val="es-BO" w:eastAsia="es-ES"/>
              </w:rPr>
              <w:t>ELEVACIÓN Y REDUCCIÓN DE CÁMARAS (LPZ-VÍA) (LOTE 2)</w:t>
            </w:r>
          </w:p>
        </w:tc>
      </w:tr>
      <w:tr w:rsidR="00B7553F" w:rsidRPr="008A6588" w14:paraId="4CA88855" w14:textId="77777777" w:rsidTr="00B7553F">
        <w:trPr>
          <w:trHeight w:val="451"/>
        </w:trPr>
        <w:tc>
          <w:tcPr>
            <w:tcW w:w="560" w:type="dxa"/>
            <w:vMerge/>
            <w:shd w:val="clear" w:color="auto" w:fill="auto"/>
            <w:noWrap/>
            <w:vAlign w:val="center"/>
          </w:tcPr>
          <w:p w14:paraId="7D115908" w14:textId="2D3536C1" w:rsidR="00B7553F" w:rsidRPr="008A6588" w:rsidRDefault="00B7553F" w:rsidP="00B7553F">
            <w:pPr>
              <w:spacing w:before="120" w:after="120" w:line="240" w:lineRule="auto"/>
              <w:jc w:val="center"/>
              <w:rPr>
                <w:rFonts w:ascii="Times New Roman" w:eastAsia="Times New Roman" w:hAnsi="Times New Roman" w:cs="Times New Roman"/>
                <w:sz w:val="18"/>
                <w:szCs w:val="18"/>
                <w:lang w:val="es-BO" w:eastAsia="es-ES"/>
              </w:rPr>
            </w:pPr>
          </w:p>
        </w:tc>
        <w:tc>
          <w:tcPr>
            <w:tcW w:w="700" w:type="dxa"/>
            <w:shd w:val="clear" w:color="auto" w:fill="auto"/>
            <w:vAlign w:val="center"/>
          </w:tcPr>
          <w:p w14:paraId="1D91796D" w14:textId="77777777" w:rsidR="00B7553F" w:rsidRPr="008A6588" w:rsidRDefault="00B7553F" w:rsidP="00173F6D">
            <w:pPr>
              <w:spacing w:before="120" w:after="120" w:line="240" w:lineRule="auto"/>
              <w:jc w:val="center"/>
              <w:rPr>
                <w:rFonts w:ascii="Times New Roman" w:eastAsia="Times New Roman" w:hAnsi="Times New Roman" w:cs="Times New Roman"/>
                <w:sz w:val="18"/>
                <w:szCs w:val="18"/>
                <w:lang w:val="es-BO" w:eastAsia="es-ES"/>
              </w:rPr>
            </w:pPr>
            <w:r w:rsidRPr="008A6588">
              <w:rPr>
                <w:rFonts w:ascii="Times New Roman" w:eastAsia="Times New Roman" w:hAnsi="Times New Roman" w:cs="Times New Roman"/>
                <w:sz w:val="18"/>
                <w:szCs w:val="18"/>
                <w:lang w:val="es-BO" w:eastAsia="es-ES"/>
              </w:rPr>
              <w:t>1</w:t>
            </w:r>
          </w:p>
        </w:tc>
        <w:tc>
          <w:tcPr>
            <w:tcW w:w="4620" w:type="dxa"/>
            <w:shd w:val="clear" w:color="auto" w:fill="auto"/>
            <w:vAlign w:val="center"/>
          </w:tcPr>
          <w:p w14:paraId="70EC0544" w14:textId="77777777" w:rsidR="00B7553F" w:rsidRPr="008A6588" w:rsidRDefault="00B7553F" w:rsidP="00173F6D">
            <w:pPr>
              <w:spacing w:before="120" w:after="120" w:line="240" w:lineRule="auto"/>
              <w:rPr>
                <w:rFonts w:ascii="Times New Roman" w:eastAsia="Times New Roman" w:hAnsi="Times New Roman" w:cs="Times New Roman"/>
                <w:sz w:val="18"/>
                <w:szCs w:val="18"/>
                <w:lang w:val="es-BO" w:eastAsia="es-ES"/>
              </w:rPr>
            </w:pPr>
            <w:r w:rsidRPr="008A6588">
              <w:rPr>
                <w:rFonts w:ascii="Times New Roman" w:eastAsia="Times New Roman" w:hAnsi="Times New Roman" w:cs="Times New Roman"/>
                <w:sz w:val="18"/>
                <w:szCs w:val="18"/>
                <w:lang w:val="es-BO" w:eastAsia="es-ES"/>
              </w:rPr>
              <w:t>CORDON DE SUJECION DE HORMIGON SIMPLE 20x30cm</w:t>
            </w:r>
          </w:p>
        </w:tc>
        <w:tc>
          <w:tcPr>
            <w:tcW w:w="1153" w:type="dxa"/>
            <w:vMerge w:val="restart"/>
            <w:vAlign w:val="center"/>
          </w:tcPr>
          <w:p w14:paraId="4DA97DF7" w14:textId="2DE7EADC" w:rsidR="00B7553F" w:rsidRPr="008A6588" w:rsidRDefault="00B7553F" w:rsidP="00B7553F">
            <w:pPr>
              <w:spacing w:before="120" w:after="120" w:line="240" w:lineRule="auto"/>
              <w:jc w:val="center"/>
              <w:rPr>
                <w:rFonts w:ascii="Times New Roman" w:eastAsia="Times New Roman" w:hAnsi="Times New Roman" w:cs="Times New Roman"/>
                <w:sz w:val="18"/>
                <w:szCs w:val="18"/>
                <w:lang w:val="es-BO" w:eastAsia="es-ES"/>
              </w:rPr>
            </w:pPr>
            <w:r w:rsidRPr="008A6588">
              <w:rPr>
                <w:rFonts w:ascii="Times New Roman" w:eastAsia="Times New Roman" w:hAnsi="Times New Roman" w:cs="Times New Roman"/>
                <w:sz w:val="18"/>
                <w:szCs w:val="18"/>
                <w:lang w:val="es-BO" w:eastAsia="es-ES"/>
              </w:rPr>
              <w:t xml:space="preserve">210 </w:t>
            </w:r>
            <w:proofErr w:type="spellStart"/>
            <w:r w:rsidRPr="008A6588">
              <w:rPr>
                <w:rFonts w:ascii="Times New Roman" w:eastAsia="Times New Roman" w:hAnsi="Times New Roman" w:cs="Times New Roman"/>
                <w:sz w:val="18"/>
                <w:szCs w:val="18"/>
                <w:lang w:val="es-BO" w:eastAsia="es-ES"/>
              </w:rPr>
              <w:t>dc</w:t>
            </w:r>
            <w:proofErr w:type="spellEnd"/>
          </w:p>
        </w:tc>
        <w:tc>
          <w:tcPr>
            <w:tcW w:w="1360" w:type="dxa"/>
            <w:vMerge w:val="restart"/>
            <w:vAlign w:val="center"/>
          </w:tcPr>
          <w:p w14:paraId="05774BED" w14:textId="168959CD" w:rsidR="00B7553F" w:rsidRPr="008A6588" w:rsidRDefault="00B7553F" w:rsidP="00B7553F">
            <w:pPr>
              <w:spacing w:before="120" w:after="120" w:line="240" w:lineRule="auto"/>
              <w:jc w:val="center"/>
              <w:rPr>
                <w:rFonts w:ascii="Times New Roman" w:eastAsia="Times New Roman" w:hAnsi="Times New Roman" w:cs="Times New Roman"/>
                <w:color w:val="FF0000"/>
                <w:sz w:val="18"/>
                <w:szCs w:val="18"/>
                <w:lang w:val="es-BO" w:eastAsia="es-ES"/>
              </w:rPr>
            </w:pPr>
            <w:r w:rsidRPr="008A6588">
              <w:rPr>
                <w:rFonts w:ascii="Times New Roman" w:eastAsia="Times New Roman" w:hAnsi="Times New Roman" w:cs="Times New Roman"/>
                <w:sz w:val="18"/>
                <w:szCs w:val="18"/>
                <w:lang w:val="es-BO" w:eastAsia="es-ES"/>
              </w:rPr>
              <w:t>Municipio de Viacha</w:t>
            </w:r>
          </w:p>
        </w:tc>
      </w:tr>
      <w:tr w:rsidR="00B7553F" w:rsidRPr="008A6588" w14:paraId="7F9E09F9" w14:textId="77777777" w:rsidTr="00B7553F">
        <w:trPr>
          <w:trHeight w:val="449"/>
        </w:trPr>
        <w:tc>
          <w:tcPr>
            <w:tcW w:w="560" w:type="dxa"/>
            <w:vMerge/>
            <w:shd w:val="clear" w:color="auto" w:fill="auto"/>
            <w:noWrap/>
            <w:vAlign w:val="center"/>
          </w:tcPr>
          <w:p w14:paraId="7882F86C" w14:textId="77777777" w:rsidR="00B7553F" w:rsidRPr="008A6588" w:rsidRDefault="00B7553F" w:rsidP="00173F6D">
            <w:pPr>
              <w:spacing w:before="120" w:after="120" w:line="240" w:lineRule="auto"/>
              <w:jc w:val="center"/>
              <w:rPr>
                <w:rFonts w:ascii="Times New Roman" w:eastAsia="Times New Roman" w:hAnsi="Times New Roman" w:cs="Times New Roman"/>
                <w:sz w:val="18"/>
                <w:szCs w:val="18"/>
                <w:lang w:val="es-BO" w:eastAsia="es-ES"/>
              </w:rPr>
            </w:pPr>
          </w:p>
        </w:tc>
        <w:tc>
          <w:tcPr>
            <w:tcW w:w="700" w:type="dxa"/>
            <w:shd w:val="clear" w:color="auto" w:fill="auto"/>
            <w:vAlign w:val="center"/>
          </w:tcPr>
          <w:p w14:paraId="53813561" w14:textId="77777777" w:rsidR="00B7553F" w:rsidRPr="008A6588" w:rsidRDefault="00B7553F" w:rsidP="00173F6D">
            <w:pPr>
              <w:spacing w:before="120" w:after="120" w:line="240" w:lineRule="auto"/>
              <w:jc w:val="center"/>
              <w:rPr>
                <w:rFonts w:ascii="Times New Roman" w:eastAsia="Times New Roman" w:hAnsi="Times New Roman" w:cs="Times New Roman"/>
                <w:sz w:val="18"/>
                <w:szCs w:val="18"/>
                <w:lang w:val="es-BO" w:eastAsia="es-ES"/>
              </w:rPr>
            </w:pPr>
            <w:r w:rsidRPr="008A6588">
              <w:rPr>
                <w:rFonts w:ascii="Times New Roman" w:eastAsia="Times New Roman" w:hAnsi="Times New Roman" w:cs="Times New Roman"/>
                <w:sz w:val="18"/>
                <w:szCs w:val="18"/>
                <w:lang w:val="es-BO" w:eastAsia="es-ES"/>
              </w:rPr>
              <w:t>2</w:t>
            </w:r>
          </w:p>
        </w:tc>
        <w:tc>
          <w:tcPr>
            <w:tcW w:w="4620" w:type="dxa"/>
            <w:shd w:val="clear" w:color="auto" w:fill="auto"/>
            <w:vAlign w:val="center"/>
          </w:tcPr>
          <w:p w14:paraId="1EE9A4AE" w14:textId="77777777" w:rsidR="00B7553F" w:rsidRPr="008A6588" w:rsidRDefault="00B7553F" w:rsidP="00173F6D">
            <w:pPr>
              <w:spacing w:after="0" w:line="240" w:lineRule="auto"/>
              <w:rPr>
                <w:rFonts w:ascii="Times New Roman" w:eastAsia="Times New Roman" w:hAnsi="Times New Roman" w:cs="Times New Roman"/>
                <w:sz w:val="18"/>
                <w:szCs w:val="18"/>
                <w:lang w:eastAsia="es-ES"/>
              </w:rPr>
            </w:pPr>
            <w:r w:rsidRPr="008A6588">
              <w:rPr>
                <w:rFonts w:ascii="Times New Roman" w:eastAsia="Times New Roman" w:hAnsi="Times New Roman" w:cs="Times New Roman"/>
                <w:sz w:val="18"/>
                <w:szCs w:val="18"/>
                <w:lang w:eastAsia="es-ES"/>
              </w:rPr>
              <w:t>CUNETA DE HORMIGON SIMPLE H21</w:t>
            </w:r>
          </w:p>
          <w:p w14:paraId="045F63E8" w14:textId="1BB369AA" w:rsidR="00B7553F" w:rsidRPr="008A6588" w:rsidRDefault="00B7553F" w:rsidP="00173F6D">
            <w:pPr>
              <w:spacing w:before="120" w:after="120" w:line="240" w:lineRule="auto"/>
              <w:rPr>
                <w:rFonts w:ascii="Times New Roman" w:eastAsia="Times New Roman" w:hAnsi="Times New Roman" w:cs="Times New Roman"/>
                <w:b/>
                <w:sz w:val="18"/>
                <w:szCs w:val="18"/>
                <w:lang w:val="es-BO" w:eastAsia="es-ES"/>
              </w:rPr>
            </w:pPr>
          </w:p>
        </w:tc>
        <w:tc>
          <w:tcPr>
            <w:tcW w:w="1153" w:type="dxa"/>
            <w:vMerge/>
            <w:vAlign w:val="center"/>
          </w:tcPr>
          <w:p w14:paraId="5A8873B3" w14:textId="77777777" w:rsidR="00B7553F" w:rsidRPr="008A6588" w:rsidRDefault="00B7553F" w:rsidP="00173F6D">
            <w:pPr>
              <w:spacing w:before="120" w:after="120" w:line="240" w:lineRule="auto"/>
              <w:jc w:val="center"/>
              <w:rPr>
                <w:rFonts w:ascii="Times New Roman" w:eastAsia="Times New Roman" w:hAnsi="Times New Roman" w:cs="Times New Roman"/>
                <w:sz w:val="18"/>
                <w:szCs w:val="18"/>
                <w:lang w:val="es-BO" w:eastAsia="es-ES"/>
              </w:rPr>
            </w:pPr>
          </w:p>
        </w:tc>
        <w:tc>
          <w:tcPr>
            <w:tcW w:w="1360" w:type="dxa"/>
            <w:vMerge/>
            <w:vAlign w:val="center"/>
          </w:tcPr>
          <w:p w14:paraId="3FCB919D" w14:textId="77777777" w:rsidR="00B7553F" w:rsidRPr="008A6588" w:rsidRDefault="00B7553F" w:rsidP="00173F6D">
            <w:pPr>
              <w:spacing w:before="120" w:after="120" w:line="240" w:lineRule="auto"/>
              <w:jc w:val="center"/>
              <w:rPr>
                <w:rFonts w:ascii="Times New Roman" w:eastAsia="Times New Roman" w:hAnsi="Times New Roman" w:cs="Times New Roman"/>
                <w:sz w:val="18"/>
                <w:szCs w:val="18"/>
                <w:lang w:val="es-BO" w:eastAsia="es-ES"/>
              </w:rPr>
            </w:pPr>
          </w:p>
        </w:tc>
      </w:tr>
    </w:tbl>
    <w:p w14:paraId="6CF1A2C5" w14:textId="77777777" w:rsidR="00B7553F" w:rsidRPr="008A6588" w:rsidRDefault="00B7553F" w:rsidP="00B7553F">
      <w:pPr>
        <w:autoSpaceDE w:val="0"/>
        <w:autoSpaceDN w:val="0"/>
        <w:adjustRightInd w:val="0"/>
        <w:spacing w:after="0" w:line="240" w:lineRule="auto"/>
        <w:jc w:val="both"/>
        <w:rPr>
          <w:rFonts w:ascii="Times New Roman" w:eastAsia="Times New Roman" w:hAnsi="Times New Roman" w:cs="Times New Roman"/>
          <w:highlight w:val="yellow"/>
          <w:lang w:val="es-BO" w:eastAsia="es-AR"/>
        </w:rPr>
      </w:pPr>
    </w:p>
    <w:p w14:paraId="0CFE4F96" w14:textId="77777777" w:rsidR="00B7553F" w:rsidRPr="00B7553F" w:rsidRDefault="00B7553F" w:rsidP="00B7553F">
      <w:pPr>
        <w:autoSpaceDE w:val="0"/>
        <w:autoSpaceDN w:val="0"/>
        <w:adjustRightInd w:val="0"/>
        <w:spacing w:after="0" w:line="240" w:lineRule="auto"/>
        <w:jc w:val="both"/>
        <w:rPr>
          <w:rFonts w:ascii="Times New Roman" w:eastAsia="Times New Roman" w:hAnsi="Times New Roman" w:cs="Times New Roman"/>
          <w:sz w:val="20"/>
          <w:szCs w:val="20"/>
          <w:lang w:eastAsia="es-AR"/>
        </w:rPr>
      </w:pPr>
      <w:r w:rsidRPr="008A6588">
        <w:rPr>
          <w:rFonts w:ascii="Times New Roman" w:eastAsia="Times New Roman" w:hAnsi="Times New Roman" w:cs="Times New Roman"/>
          <w:lang w:val="es-BO" w:eastAsia="es-AR"/>
        </w:rPr>
        <w:t>6</w:t>
      </w:r>
      <w:r w:rsidRPr="00B7553F">
        <w:rPr>
          <w:rFonts w:ascii="Times New Roman" w:eastAsia="Times New Roman" w:hAnsi="Times New Roman" w:cs="Times New Roman"/>
          <w:sz w:val="20"/>
          <w:szCs w:val="20"/>
          <w:lang w:val="es-BO" w:eastAsia="es-AR"/>
        </w:rPr>
        <w:t xml:space="preserve">. </w:t>
      </w:r>
      <w:r w:rsidRPr="00B7553F">
        <w:rPr>
          <w:rFonts w:ascii="Times New Roman" w:eastAsia="Times New Roman" w:hAnsi="Times New Roman" w:cs="Times New Roman"/>
          <w:sz w:val="20"/>
          <w:szCs w:val="20"/>
          <w:lang w:eastAsia="es-AR"/>
        </w:rPr>
        <w:t>Las especificaciones técnicas requeridas se detallan en el Apéndice III.</w:t>
      </w:r>
    </w:p>
    <w:p w14:paraId="133FF640" w14:textId="77777777" w:rsidR="00B7553F" w:rsidRPr="00B7553F" w:rsidRDefault="00B7553F" w:rsidP="00B7553F">
      <w:pPr>
        <w:autoSpaceDE w:val="0"/>
        <w:autoSpaceDN w:val="0"/>
        <w:adjustRightInd w:val="0"/>
        <w:spacing w:after="0" w:line="240" w:lineRule="auto"/>
        <w:jc w:val="both"/>
        <w:rPr>
          <w:rFonts w:ascii="Times New Roman" w:eastAsia="Times New Roman" w:hAnsi="Times New Roman" w:cs="Times New Roman"/>
          <w:sz w:val="20"/>
          <w:szCs w:val="20"/>
          <w:lang w:eastAsia="es-AR"/>
        </w:rPr>
      </w:pPr>
    </w:p>
    <w:p w14:paraId="17D6B70A" w14:textId="77777777" w:rsidR="00B7553F" w:rsidRPr="00B7553F" w:rsidRDefault="00B7553F" w:rsidP="00B7553F">
      <w:pPr>
        <w:autoSpaceDE w:val="0"/>
        <w:autoSpaceDN w:val="0"/>
        <w:adjustRightInd w:val="0"/>
        <w:spacing w:after="0" w:line="240" w:lineRule="auto"/>
        <w:jc w:val="both"/>
        <w:rPr>
          <w:rFonts w:ascii="Times New Roman" w:eastAsia="Times New Roman" w:hAnsi="Times New Roman" w:cs="Times New Roman"/>
          <w:sz w:val="20"/>
          <w:szCs w:val="20"/>
          <w:lang w:eastAsia="es-AR"/>
        </w:rPr>
      </w:pPr>
      <w:r w:rsidRPr="00B7553F">
        <w:rPr>
          <w:rFonts w:ascii="Times New Roman" w:eastAsia="Times New Roman" w:hAnsi="Times New Roman" w:cs="Times New Roman"/>
          <w:sz w:val="20"/>
          <w:szCs w:val="20"/>
          <w:lang w:eastAsia="es-AR"/>
        </w:rPr>
        <w:t xml:space="preserve">7. El presupuesto oficial para la construcción de la Obra ha sido estimado en: </w:t>
      </w:r>
    </w:p>
    <w:p w14:paraId="2338C08B" w14:textId="77777777" w:rsidR="00B7553F" w:rsidRPr="008A6588" w:rsidRDefault="00B7553F" w:rsidP="00B7553F">
      <w:pPr>
        <w:autoSpaceDE w:val="0"/>
        <w:autoSpaceDN w:val="0"/>
        <w:adjustRightInd w:val="0"/>
        <w:spacing w:after="0" w:line="240" w:lineRule="auto"/>
        <w:jc w:val="both"/>
        <w:rPr>
          <w:rFonts w:ascii="Times New Roman" w:eastAsia="Times New Roman" w:hAnsi="Times New Roman" w:cs="Times New Roman"/>
          <w:lang w:eastAsia="es-AR"/>
        </w:rPr>
      </w:pPr>
    </w:p>
    <w:tbl>
      <w:tblPr>
        <w:tblpPr w:leftFromText="141" w:rightFromText="141" w:vertAnchor="text" w:horzAnchor="margin" w:tblpXSpec="center" w:tblpY="10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092"/>
        <w:gridCol w:w="1842"/>
      </w:tblGrid>
      <w:tr w:rsidR="00B7553F" w:rsidRPr="008A6588" w14:paraId="7FB6AC54" w14:textId="77777777" w:rsidTr="00173F6D">
        <w:tc>
          <w:tcPr>
            <w:tcW w:w="566" w:type="dxa"/>
            <w:shd w:val="clear" w:color="auto" w:fill="BFBFBF"/>
            <w:vAlign w:val="center"/>
          </w:tcPr>
          <w:p w14:paraId="533F5A07" w14:textId="77777777" w:rsidR="00B7553F" w:rsidRPr="008A6588" w:rsidRDefault="00B7553F" w:rsidP="00173F6D">
            <w:pPr>
              <w:spacing w:before="120" w:after="120" w:line="240" w:lineRule="auto"/>
              <w:jc w:val="center"/>
              <w:rPr>
                <w:rFonts w:ascii="Times New Roman" w:eastAsia="Times New Roman" w:hAnsi="Times New Roman" w:cs="Times New Roman"/>
                <w:b/>
                <w:sz w:val="18"/>
                <w:szCs w:val="18"/>
                <w:lang w:val="es-BO" w:eastAsia="es-AR"/>
              </w:rPr>
            </w:pPr>
            <w:r w:rsidRPr="008A6588">
              <w:rPr>
                <w:rFonts w:ascii="Times New Roman" w:eastAsia="Times New Roman" w:hAnsi="Times New Roman" w:cs="Times New Roman"/>
                <w:b/>
                <w:bCs/>
                <w:sz w:val="18"/>
                <w:szCs w:val="18"/>
                <w:lang w:val="es-BO" w:eastAsia="es-ES"/>
              </w:rPr>
              <w:t>Lote</w:t>
            </w:r>
          </w:p>
        </w:tc>
        <w:tc>
          <w:tcPr>
            <w:tcW w:w="6092" w:type="dxa"/>
            <w:shd w:val="clear" w:color="auto" w:fill="BFBFBF"/>
            <w:vAlign w:val="center"/>
          </w:tcPr>
          <w:p w14:paraId="406DADF6" w14:textId="77777777" w:rsidR="00B7553F" w:rsidRPr="008A6588" w:rsidRDefault="00B7553F" w:rsidP="00173F6D">
            <w:pPr>
              <w:spacing w:before="120" w:after="120" w:line="240" w:lineRule="auto"/>
              <w:jc w:val="center"/>
              <w:rPr>
                <w:rFonts w:ascii="Times New Roman" w:eastAsia="Times New Roman" w:hAnsi="Times New Roman" w:cs="Times New Roman"/>
                <w:b/>
                <w:sz w:val="18"/>
                <w:szCs w:val="18"/>
                <w:lang w:val="es-BO" w:eastAsia="es-AR"/>
              </w:rPr>
            </w:pPr>
            <w:r w:rsidRPr="008A6588">
              <w:rPr>
                <w:rFonts w:ascii="Times New Roman" w:eastAsia="Times New Roman" w:hAnsi="Times New Roman" w:cs="Times New Roman"/>
                <w:b/>
                <w:bCs/>
                <w:sz w:val="18"/>
                <w:szCs w:val="18"/>
                <w:lang w:val="es-BO" w:eastAsia="es-ES"/>
              </w:rPr>
              <w:t>Descripción de la(s) Obra(s)</w:t>
            </w:r>
          </w:p>
        </w:tc>
        <w:tc>
          <w:tcPr>
            <w:tcW w:w="1842" w:type="dxa"/>
            <w:shd w:val="clear" w:color="auto" w:fill="BFBFBF"/>
            <w:vAlign w:val="center"/>
          </w:tcPr>
          <w:p w14:paraId="4AB79407" w14:textId="77777777" w:rsidR="00B7553F" w:rsidRPr="008A6588" w:rsidRDefault="00B7553F" w:rsidP="00173F6D">
            <w:pPr>
              <w:spacing w:after="0" w:line="240" w:lineRule="auto"/>
              <w:jc w:val="center"/>
              <w:rPr>
                <w:rFonts w:ascii="Times New Roman" w:eastAsia="Times New Roman" w:hAnsi="Times New Roman" w:cs="Times New Roman"/>
                <w:b/>
                <w:sz w:val="18"/>
                <w:szCs w:val="18"/>
                <w:lang w:val="es-BO" w:eastAsia="es-AR"/>
              </w:rPr>
            </w:pPr>
            <w:r w:rsidRPr="008A6588">
              <w:rPr>
                <w:rFonts w:ascii="Times New Roman" w:eastAsia="Times New Roman" w:hAnsi="Times New Roman" w:cs="Times New Roman"/>
                <w:b/>
                <w:sz w:val="18"/>
                <w:szCs w:val="18"/>
                <w:lang w:val="es-BO" w:eastAsia="es-AR"/>
              </w:rPr>
              <w:t xml:space="preserve">Presupuesto Estimado en Bs Por lote </w:t>
            </w:r>
          </w:p>
        </w:tc>
      </w:tr>
      <w:tr w:rsidR="00B7553F" w:rsidRPr="008A6588" w14:paraId="3C98B64D" w14:textId="77777777" w:rsidTr="00173F6D">
        <w:trPr>
          <w:trHeight w:val="639"/>
        </w:trPr>
        <w:tc>
          <w:tcPr>
            <w:tcW w:w="566" w:type="dxa"/>
            <w:shd w:val="clear" w:color="auto" w:fill="auto"/>
            <w:vAlign w:val="center"/>
          </w:tcPr>
          <w:p w14:paraId="1DFDFFEA" w14:textId="77777777" w:rsidR="00B7553F" w:rsidRPr="008A6588" w:rsidRDefault="00B7553F" w:rsidP="00173F6D">
            <w:pPr>
              <w:spacing w:after="0" w:line="240" w:lineRule="auto"/>
              <w:jc w:val="center"/>
              <w:rPr>
                <w:rFonts w:ascii="Times New Roman" w:eastAsia="Times New Roman" w:hAnsi="Times New Roman" w:cs="Times New Roman"/>
                <w:b/>
                <w:sz w:val="18"/>
                <w:szCs w:val="18"/>
                <w:lang w:val="es-BO" w:eastAsia="es-AR"/>
              </w:rPr>
            </w:pPr>
            <w:r w:rsidRPr="008A6588">
              <w:rPr>
                <w:rFonts w:ascii="Times New Roman" w:eastAsia="Times New Roman" w:hAnsi="Times New Roman" w:cs="Times New Roman"/>
                <w:b/>
                <w:sz w:val="18"/>
                <w:szCs w:val="18"/>
                <w:lang w:val="es-BO" w:eastAsia="es-AR"/>
              </w:rPr>
              <w:t>1</w:t>
            </w:r>
          </w:p>
        </w:tc>
        <w:tc>
          <w:tcPr>
            <w:tcW w:w="6092" w:type="dxa"/>
            <w:shd w:val="clear" w:color="auto" w:fill="auto"/>
            <w:vAlign w:val="center"/>
          </w:tcPr>
          <w:p w14:paraId="344F6EFA" w14:textId="77777777" w:rsidR="00B7553F" w:rsidRPr="008A6588" w:rsidRDefault="00B7553F" w:rsidP="00173F6D">
            <w:pPr>
              <w:spacing w:after="0" w:line="240" w:lineRule="auto"/>
              <w:jc w:val="both"/>
              <w:rPr>
                <w:rFonts w:ascii="Times New Roman" w:eastAsia="Times New Roman" w:hAnsi="Times New Roman" w:cs="Times New Roman"/>
                <w:b/>
                <w:sz w:val="18"/>
                <w:szCs w:val="18"/>
                <w:lang w:val="es-BO" w:eastAsia="es-AR"/>
              </w:rPr>
            </w:pPr>
            <w:r w:rsidRPr="008A6588">
              <w:rPr>
                <w:rFonts w:ascii="Times New Roman" w:eastAsia="Times New Roman" w:hAnsi="Times New Roman" w:cs="Times New Roman"/>
                <w:b/>
                <w:sz w:val="18"/>
                <w:szCs w:val="18"/>
                <w:lang w:val="es-BO" w:eastAsia="es-AR"/>
              </w:rPr>
              <w:t>CONSTRUCCIÓN DE CORDONES DE SUJECIÓN Y CUNETAS DE VÍA (LPZ-VÍA) (LOTE 1)</w:t>
            </w:r>
          </w:p>
        </w:tc>
        <w:tc>
          <w:tcPr>
            <w:tcW w:w="1842" w:type="dxa"/>
            <w:shd w:val="clear" w:color="auto" w:fill="auto"/>
            <w:vAlign w:val="center"/>
          </w:tcPr>
          <w:p w14:paraId="666144C9" w14:textId="77777777" w:rsidR="00B7553F" w:rsidRPr="008A6588" w:rsidRDefault="00B7553F" w:rsidP="00173F6D">
            <w:pPr>
              <w:spacing w:after="0" w:line="240" w:lineRule="auto"/>
              <w:jc w:val="center"/>
              <w:rPr>
                <w:rFonts w:ascii="Times New Roman" w:eastAsia="Times New Roman" w:hAnsi="Times New Roman" w:cs="Times New Roman"/>
                <w:b/>
                <w:sz w:val="18"/>
                <w:szCs w:val="18"/>
                <w:lang w:val="es-BO" w:eastAsia="es-AR"/>
              </w:rPr>
            </w:pPr>
            <w:r w:rsidRPr="008A6588">
              <w:rPr>
                <w:rFonts w:ascii="Times New Roman" w:eastAsia="Times New Roman" w:hAnsi="Times New Roman" w:cs="Times New Roman"/>
                <w:b/>
                <w:sz w:val="18"/>
                <w:szCs w:val="18"/>
                <w:lang w:val="es-BO" w:eastAsia="es-AR"/>
              </w:rPr>
              <w:t>778.049.09</w:t>
            </w:r>
          </w:p>
        </w:tc>
      </w:tr>
      <w:tr w:rsidR="00B7553F" w:rsidRPr="008A6588" w14:paraId="732FF2CC" w14:textId="77777777" w:rsidTr="00173F6D">
        <w:trPr>
          <w:trHeight w:val="639"/>
        </w:trPr>
        <w:tc>
          <w:tcPr>
            <w:tcW w:w="566" w:type="dxa"/>
            <w:shd w:val="clear" w:color="auto" w:fill="auto"/>
            <w:vAlign w:val="center"/>
          </w:tcPr>
          <w:p w14:paraId="4996754C" w14:textId="77777777" w:rsidR="00B7553F" w:rsidRPr="008A6588" w:rsidRDefault="00B7553F" w:rsidP="00173F6D">
            <w:pPr>
              <w:spacing w:after="0" w:line="240" w:lineRule="auto"/>
              <w:jc w:val="center"/>
              <w:rPr>
                <w:rFonts w:ascii="Times New Roman" w:eastAsia="Times New Roman" w:hAnsi="Times New Roman" w:cs="Times New Roman"/>
                <w:b/>
                <w:sz w:val="18"/>
                <w:szCs w:val="18"/>
                <w:lang w:val="es-BO" w:eastAsia="es-AR"/>
              </w:rPr>
            </w:pPr>
            <w:r w:rsidRPr="008A6588">
              <w:rPr>
                <w:rFonts w:ascii="Times New Roman" w:eastAsia="Times New Roman" w:hAnsi="Times New Roman" w:cs="Times New Roman"/>
                <w:b/>
                <w:sz w:val="18"/>
                <w:szCs w:val="18"/>
                <w:lang w:val="es-BO" w:eastAsia="es-AR"/>
              </w:rPr>
              <w:t>2</w:t>
            </w:r>
          </w:p>
        </w:tc>
        <w:tc>
          <w:tcPr>
            <w:tcW w:w="6092" w:type="dxa"/>
            <w:shd w:val="clear" w:color="auto" w:fill="auto"/>
            <w:vAlign w:val="center"/>
          </w:tcPr>
          <w:p w14:paraId="2C1ECFD5" w14:textId="77777777" w:rsidR="00B7553F" w:rsidRPr="008A6588" w:rsidRDefault="00B7553F" w:rsidP="00173F6D">
            <w:pPr>
              <w:spacing w:after="0" w:line="240" w:lineRule="auto"/>
              <w:jc w:val="both"/>
              <w:rPr>
                <w:rFonts w:ascii="Times New Roman" w:eastAsia="Times New Roman" w:hAnsi="Times New Roman" w:cs="Times New Roman"/>
                <w:b/>
                <w:sz w:val="18"/>
                <w:szCs w:val="18"/>
                <w:lang w:val="es-BO" w:eastAsia="es-AR"/>
              </w:rPr>
            </w:pPr>
            <w:r w:rsidRPr="008A6588">
              <w:rPr>
                <w:rFonts w:ascii="Times New Roman" w:eastAsia="Times New Roman" w:hAnsi="Times New Roman" w:cs="Times New Roman"/>
                <w:b/>
                <w:sz w:val="18"/>
                <w:szCs w:val="18"/>
                <w:lang w:val="es-BO" w:eastAsia="es-ES"/>
              </w:rPr>
              <w:t>ELEVACIÓN Y REDUCCIÓN DE CÁMARAS (LPZ-VÍA) (LOTE 2)</w:t>
            </w:r>
          </w:p>
        </w:tc>
        <w:tc>
          <w:tcPr>
            <w:tcW w:w="1842" w:type="dxa"/>
            <w:shd w:val="clear" w:color="auto" w:fill="auto"/>
            <w:vAlign w:val="center"/>
          </w:tcPr>
          <w:p w14:paraId="3517F572" w14:textId="77777777" w:rsidR="00B7553F" w:rsidRPr="008A6588" w:rsidRDefault="00B7553F" w:rsidP="00173F6D">
            <w:pPr>
              <w:spacing w:after="0" w:line="240" w:lineRule="auto"/>
              <w:jc w:val="center"/>
              <w:rPr>
                <w:rFonts w:ascii="Times New Roman" w:eastAsia="Times New Roman" w:hAnsi="Times New Roman" w:cs="Times New Roman"/>
                <w:b/>
                <w:sz w:val="18"/>
                <w:szCs w:val="18"/>
                <w:lang w:val="es-BO" w:eastAsia="es-AR"/>
              </w:rPr>
            </w:pPr>
            <w:r w:rsidRPr="008A6588">
              <w:rPr>
                <w:rFonts w:ascii="Times New Roman" w:eastAsia="Times New Roman" w:hAnsi="Times New Roman" w:cs="Times New Roman"/>
                <w:b/>
                <w:sz w:val="18"/>
                <w:szCs w:val="18"/>
                <w:lang w:val="es-BO" w:eastAsia="es-AR"/>
              </w:rPr>
              <w:t>27.807,37</w:t>
            </w:r>
          </w:p>
        </w:tc>
      </w:tr>
    </w:tbl>
    <w:p w14:paraId="11827AE4" w14:textId="77777777" w:rsidR="00B7553F" w:rsidRPr="008A6588" w:rsidRDefault="00B7553F" w:rsidP="00B7553F">
      <w:pPr>
        <w:autoSpaceDE w:val="0"/>
        <w:autoSpaceDN w:val="0"/>
        <w:adjustRightInd w:val="0"/>
        <w:spacing w:after="0" w:line="240" w:lineRule="auto"/>
        <w:jc w:val="both"/>
        <w:rPr>
          <w:rFonts w:ascii="Times New Roman" w:eastAsia="Times New Roman" w:hAnsi="Times New Roman" w:cs="Times New Roman"/>
          <w:b/>
          <w:lang w:eastAsia="es-AR"/>
        </w:rPr>
      </w:pPr>
    </w:p>
    <w:p w14:paraId="55B13D31" w14:textId="77777777" w:rsidR="00B7553F" w:rsidRPr="00B7553F" w:rsidRDefault="00B7553F" w:rsidP="00B7553F">
      <w:pPr>
        <w:autoSpaceDE w:val="0"/>
        <w:autoSpaceDN w:val="0"/>
        <w:adjustRightInd w:val="0"/>
        <w:spacing w:after="0" w:line="240" w:lineRule="auto"/>
        <w:jc w:val="both"/>
        <w:rPr>
          <w:rFonts w:ascii="Times New Roman" w:eastAsia="Times New Roman" w:hAnsi="Times New Roman" w:cs="Times New Roman"/>
          <w:sz w:val="20"/>
          <w:szCs w:val="20"/>
          <w:lang w:eastAsia="es-AR"/>
        </w:rPr>
      </w:pPr>
      <w:r w:rsidRPr="00B7553F">
        <w:rPr>
          <w:rFonts w:ascii="Times New Roman" w:eastAsia="Times New Roman" w:hAnsi="Times New Roman" w:cs="Times New Roman"/>
          <w:b/>
          <w:sz w:val="20"/>
          <w:szCs w:val="20"/>
          <w:lang w:eastAsia="es-AR"/>
        </w:rPr>
        <w:t xml:space="preserve">Todas las ofertas que se encuentren en un 15% </w:t>
      </w:r>
      <w:r w:rsidRPr="00B7553F">
        <w:rPr>
          <w:rFonts w:ascii="Times New Roman" w:eastAsia="Times New Roman" w:hAnsi="Times New Roman" w:cs="Times New Roman"/>
          <w:b/>
          <w:i/>
          <w:sz w:val="20"/>
          <w:szCs w:val="20"/>
          <w:lang w:eastAsia="es-AR"/>
        </w:rPr>
        <w:t>(quince por ciento)</w:t>
      </w:r>
      <w:r w:rsidRPr="00B7553F">
        <w:rPr>
          <w:rFonts w:ascii="Times New Roman" w:eastAsia="Times New Roman" w:hAnsi="Times New Roman" w:cs="Times New Roman"/>
          <w:b/>
          <w:sz w:val="20"/>
          <w:szCs w:val="20"/>
          <w:lang w:eastAsia="es-AR"/>
        </w:rPr>
        <w:t xml:space="preserve"> por encima del presupuesto oficial serán rechazadas.</w:t>
      </w:r>
    </w:p>
    <w:p w14:paraId="0B855BC4" w14:textId="77777777" w:rsidR="00B7553F" w:rsidRPr="00B7553F" w:rsidRDefault="00B7553F" w:rsidP="00B7553F">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p>
    <w:p w14:paraId="161E3550" w14:textId="77777777" w:rsidR="00B7553F" w:rsidRPr="00B7553F" w:rsidRDefault="00B7553F" w:rsidP="00B7553F">
      <w:pPr>
        <w:autoSpaceDE w:val="0"/>
        <w:autoSpaceDN w:val="0"/>
        <w:adjustRightInd w:val="0"/>
        <w:spacing w:after="0" w:line="240" w:lineRule="auto"/>
        <w:jc w:val="both"/>
        <w:rPr>
          <w:rFonts w:ascii="Times New Roman" w:eastAsia="Times New Roman" w:hAnsi="Times New Roman" w:cs="Times New Roman"/>
          <w:spacing w:val="-3"/>
          <w:sz w:val="20"/>
          <w:szCs w:val="20"/>
          <w:lang w:eastAsia="es-ES"/>
        </w:rPr>
      </w:pPr>
      <w:r w:rsidRPr="00B7553F">
        <w:rPr>
          <w:rFonts w:ascii="Times New Roman" w:eastAsia="Times New Roman" w:hAnsi="Times New Roman" w:cs="Times New Roman"/>
          <w:sz w:val="20"/>
          <w:szCs w:val="20"/>
          <w:lang w:val="es-BO" w:eastAsia="es-AR"/>
        </w:rPr>
        <w:t xml:space="preserve">8. Vuestra Empresa deberá cotizar por ambos lotes. Las ofertas serán evaluadas por ambos lotes. </w:t>
      </w:r>
      <w:r w:rsidRPr="00B7553F">
        <w:rPr>
          <w:rFonts w:ascii="Times New Roman" w:eastAsia="Times New Roman" w:hAnsi="Times New Roman" w:cs="Times New Roman"/>
          <w:sz w:val="20"/>
          <w:szCs w:val="20"/>
          <w:lang w:eastAsia="es-ES"/>
        </w:rPr>
        <w:t xml:space="preserve">La contratación de la obra se efectuará por el sistema de </w:t>
      </w:r>
      <w:r w:rsidRPr="00B7553F">
        <w:rPr>
          <w:rFonts w:ascii="Times New Roman" w:eastAsia="Times New Roman" w:hAnsi="Times New Roman" w:cs="Times New Roman"/>
          <w:b/>
          <w:spacing w:val="-3"/>
          <w:sz w:val="20"/>
          <w:szCs w:val="20"/>
          <w:lang w:eastAsia="es-ES"/>
        </w:rPr>
        <w:t>unidad de medida</w:t>
      </w:r>
      <w:r w:rsidRPr="00B7553F">
        <w:rPr>
          <w:rFonts w:ascii="Times New Roman" w:eastAsia="Times New Roman" w:hAnsi="Times New Roman" w:cs="Times New Roman"/>
          <w:spacing w:val="-3"/>
          <w:sz w:val="20"/>
          <w:szCs w:val="20"/>
          <w:lang w:eastAsia="es-ES"/>
        </w:rPr>
        <w:t>.</w:t>
      </w:r>
    </w:p>
    <w:p w14:paraId="1FF00000" w14:textId="77777777" w:rsidR="00B7553F" w:rsidRPr="00B7553F" w:rsidRDefault="00B7553F" w:rsidP="00B7553F">
      <w:pPr>
        <w:autoSpaceDE w:val="0"/>
        <w:autoSpaceDN w:val="0"/>
        <w:adjustRightInd w:val="0"/>
        <w:spacing w:after="0" w:line="240" w:lineRule="auto"/>
        <w:jc w:val="both"/>
        <w:rPr>
          <w:rFonts w:ascii="Times New Roman" w:eastAsia="Times New Roman" w:hAnsi="Times New Roman" w:cs="Times New Roman"/>
          <w:spacing w:val="-3"/>
          <w:sz w:val="20"/>
          <w:szCs w:val="20"/>
          <w:lang w:eastAsia="es-ES"/>
        </w:rPr>
      </w:pPr>
    </w:p>
    <w:p w14:paraId="553CD3D8" w14:textId="77777777" w:rsidR="00B7553F" w:rsidRPr="00B7553F" w:rsidRDefault="00B7553F" w:rsidP="00B7553F">
      <w:pPr>
        <w:spacing w:after="0" w:line="240" w:lineRule="auto"/>
        <w:ind w:left="-15"/>
        <w:jc w:val="both"/>
        <w:rPr>
          <w:rFonts w:ascii="Times New Roman" w:eastAsia="Times New Roman" w:hAnsi="Times New Roman" w:cs="Times New Roman"/>
          <w:sz w:val="20"/>
          <w:szCs w:val="20"/>
          <w:lang w:val="es-BO" w:eastAsia="es-ES"/>
        </w:rPr>
      </w:pPr>
      <w:r w:rsidRPr="00B7553F">
        <w:rPr>
          <w:rFonts w:ascii="Times New Roman" w:eastAsia="Times New Roman" w:hAnsi="Times New Roman" w:cs="Times New Roman"/>
          <w:sz w:val="20"/>
          <w:szCs w:val="20"/>
          <w:lang w:val="es-BO" w:eastAsia="es-ES"/>
        </w:rPr>
        <w:t>9. Vuestra cotización tendrá una validez de sesenta (60) días calendario contados a partir de la fecha límite de presentación y apertura de ofertas, o su fecha prorrogada según corresponda, y deberá ser presentada por escrito y dirigida a:</w:t>
      </w:r>
    </w:p>
    <w:p w14:paraId="1997E920" w14:textId="77777777" w:rsidR="00B7553F" w:rsidRPr="00B7553F" w:rsidRDefault="00B7553F" w:rsidP="00B7553F">
      <w:pPr>
        <w:spacing w:after="0" w:line="240" w:lineRule="auto"/>
        <w:ind w:left="-15"/>
        <w:jc w:val="both"/>
        <w:rPr>
          <w:rFonts w:ascii="Times New Roman" w:eastAsia="Times New Roman" w:hAnsi="Times New Roman" w:cs="Times New Roman"/>
          <w:sz w:val="20"/>
          <w:szCs w:val="20"/>
          <w:lang w:val="es-BO" w:eastAsia="es-ES"/>
        </w:rPr>
      </w:pPr>
    </w:p>
    <w:p w14:paraId="73D73A6D" w14:textId="77777777" w:rsidR="00B7553F" w:rsidRPr="00B7553F" w:rsidRDefault="00B7553F" w:rsidP="00B7553F">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sz w:val="20"/>
          <w:szCs w:val="20"/>
          <w:lang w:val="es-BO" w:eastAsia="es-ES"/>
        </w:rPr>
      </w:pPr>
      <w:r w:rsidRPr="00B7553F">
        <w:rPr>
          <w:rFonts w:ascii="Times New Roman" w:eastAsia="Times New Roman" w:hAnsi="Times New Roman" w:cs="Times New Roman"/>
          <w:b/>
          <w:sz w:val="20"/>
          <w:szCs w:val="20"/>
          <w:lang w:val="es-BO" w:eastAsia="es-ES"/>
        </w:rPr>
        <w:t>Fondo Nacional de Inversión Productiva y Social</w:t>
      </w:r>
    </w:p>
    <w:p w14:paraId="22E96495" w14:textId="77777777" w:rsidR="00B7553F" w:rsidRPr="00B7553F" w:rsidRDefault="00B7553F" w:rsidP="00B7553F">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sz w:val="20"/>
          <w:szCs w:val="20"/>
          <w:highlight w:val="yellow"/>
          <w:lang w:val="es-BO" w:eastAsia="es-ES"/>
        </w:rPr>
      </w:pPr>
      <w:r w:rsidRPr="00B7553F">
        <w:rPr>
          <w:rFonts w:ascii="Times New Roman" w:eastAsia="Times New Roman" w:hAnsi="Times New Roman" w:cs="Times New Roman"/>
          <w:b/>
          <w:sz w:val="20"/>
          <w:szCs w:val="20"/>
          <w:lang w:val="es-BO" w:eastAsia="es-ES"/>
        </w:rPr>
        <w:t>Gerencia Departamental</w:t>
      </w:r>
      <w:r w:rsidRPr="00B7553F">
        <w:rPr>
          <w:rFonts w:ascii="Times New Roman" w:eastAsia="Times New Roman" w:hAnsi="Times New Roman" w:cs="Times New Roman"/>
          <w:b/>
          <w:sz w:val="20"/>
          <w:szCs w:val="20"/>
          <w:highlight w:val="yellow"/>
          <w:lang w:val="es-BO" w:eastAsia="es-ES"/>
        </w:rPr>
        <w:t xml:space="preserve"> LA PAZ</w:t>
      </w:r>
    </w:p>
    <w:p w14:paraId="7DD89C87" w14:textId="084691EA" w:rsidR="00B7553F" w:rsidRPr="00B7553F" w:rsidRDefault="00B7553F" w:rsidP="00B7553F">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sz w:val="20"/>
          <w:szCs w:val="20"/>
          <w:lang w:val="es-BO" w:eastAsia="es-ES"/>
        </w:rPr>
      </w:pPr>
      <w:r w:rsidRPr="00B7553F">
        <w:rPr>
          <w:rFonts w:ascii="Times New Roman" w:eastAsia="Times New Roman" w:hAnsi="Times New Roman" w:cs="Times New Roman"/>
          <w:b/>
          <w:sz w:val="20"/>
          <w:szCs w:val="20"/>
          <w:lang w:val="es-BO" w:eastAsia="es-ES"/>
        </w:rPr>
        <w:t>Programa de Infraestructura Urbana para la Generación de Empleo II</w:t>
      </w:r>
    </w:p>
    <w:p w14:paraId="04C71B04" w14:textId="059CD042" w:rsidR="00B7553F" w:rsidRPr="00B7553F" w:rsidRDefault="00B7553F" w:rsidP="00B7553F">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sz w:val="20"/>
          <w:szCs w:val="20"/>
          <w:highlight w:val="yellow"/>
          <w:lang w:val="es-BO" w:eastAsia="es-ES"/>
        </w:rPr>
      </w:pPr>
      <w:r w:rsidRPr="00B7553F">
        <w:rPr>
          <w:rFonts w:ascii="Times New Roman" w:eastAsia="Times New Roman" w:hAnsi="Times New Roman" w:cs="Times New Roman"/>
          <w:b/>
          <w:sz w:val="20"/>
          <w:szCs w:val="20"/>
          <w:lang w:val="es-BO" w:eastAsia="es-ES"/>
        </w:rPr>
        <w:t>Dirección: AV. CAMACHO ESQ COLON, EDIF. KRSUL PISO 8 OF 810</w:t>
      </w:r>
    </w:p>
    <w:p w14:paraId="6564108A" w14:textId="77777777" w:rsidR="00B7553F" w:rsidRPr="00B7553F" w:rsidRDefault="00B7553F" w:rsidP="00B7553F">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sz w:val="20"/>
          <w:szCs w:val="20"/>
          <w:lang w:val="es-BO" w:eastAsia="es-ES"/>
        </w:rPr>
      </w:pPr>
      <w:r w:rsidRPr="00B7553F">
        <w:rPr>
          <w:rFonts w:ascii="Times New Roman" w:eastAsia="Times New Roman" w:hAnsi="Times New Roman" w:cs="Times New Roman"/>
          <w:b/>
          <w:sz w:val="20"/>
          <w:szCs w:val="20"/>
          <w:lang w:val="es-BO" w:eastAsia="es-ES"/>
        </w:rPr>
        <w:t xml:space="preserve">Construcción de CONSTRUCCIÓN DE CORDONES DE SUJECIÓN Y </w:t>
      </w:r>
    </w:p>
    <w:p w14:paraId="4ADB5ECA" w14:textId="77777777" w:rsidR="00B7553F" w:rsidRPr="00B7553F" w:rsidRDefault="00B7553F" w:rsidP="00B7553F">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sz w:val="20"/>
          <w:szCs w:val="20"/>
          <w:lang w:val="es-BO" w:eastAsia="es-ES"/>
        </w:rPr>
      </w:pPr>
      <w:r w:rsidRPr="00B7553F">
        <w:rPr>
          <w:rFonts w:ascii="Times New Roman" w:eastAsia="Times New Roman" w:hAnsi="Times New Roman" w:cs="Times New Roman"/>
          <w:b/>
          <w:sz w:val="20"/>
          <w:szCs w:val="20"/>
          <w:lang w:val="es-BO" w:eastAsia="es-ES"/>
        </w:rPr>
        <w:t>CUNETAS DE VÍA (LPZ-VÍA) (LOTE 1)</w:t>
      </w:r>
    </w:p>
    <w:p w14:paraId="5CD0515C" w14:textId="77777777" w:rsidR="00B7553F" w:rsidRPr="00B7553F" w:rsidRDefault="00B7553F" w:rsidP="00B7553F">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sz w:val="20"/>
          <w:szCs w:val="20"/>
          <w:lang w:val="es-BO" w:eastAsia="es-ES"/>
        </w:rPr>
      </w:pPr>
      <w:r w:rsidRPr="00B7553F">
        <w:rPr>
          <w:rFonts w:ascii="Times New Roman" w:eastAsia="Times New Roman" w:hAnsi="Times New Roman" w:cs="Times New Roman"/>
          <w:b/>
          <w:sz w:val="20"/>
          <w:szCs w:val="20"/>
          <w:lang w:val="es-BO" w:eastAsia="es-ES"/>
        </w:rPr>
        <w:t>ELEVACIÓN Y REDUCCIÓN DE CÁMARAS (LPZ-VÍA) (LOTE 2)</w:t>
      </w:r>
    </w:p>
    <w:p w14:paraId="3ECE186E" w14:textId="77777777" w:rsidR="00B7553F" w:rsidRPr="00B7553F" w:rsidRDefault="00B7553F" w:rsidP="00B7553F">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sz w:val="20"/>
          <w:szCs w:val="20"/>
          <w:highlight w:val="yellow"/>
          <w:lang w:val="es-BO" w:eastAsia="es-ES"/>
        </w:rPr>
      </w:pPr>
    </w:p>
    <w:p w14:paraId="038BFDEB" w14:textId="77777777" w:rsidR="00B7553F" w:rsidRPr="008A6588" w:rsidRDefault="00B7553F" w:rsidP="00B7553F">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lang w:val="es-BO" w:eastAsia="es-ES"/>
        </w:rPr>
      </w:pPr>
      <w:r w:rsidRPr="008A6588">
        <w:rPr>
          <w:rFonts w:ascii="Times New Roman" w:eastAsia="Times New Roman" w:hAnsi="Times New Roman" w:cs="Times New Roman"/>
          <w:b/>
          <w:lang w:val="es-BO" w:eastAsia="es-ES"/>
        </w:rPr>
        <w:t xml:space="preserve">“No abrir antes del día </w:t>
      </w:r>
      <w:r w:rsidRPr="008A6588">
        <w:rPr>
          <w:rFonts w:ascii="Times New Roman" w:eastAsia="Times New Roman" w:hAnsi="Times New Roman" w:cs="Times New Roman"/>
          <w:b/>
          <w:highlight w:val="yellow"/>
          <w:lang w:val="es-BO" w:eastAsia="es-ES"/>
        </w:rPr>
        <w:t>23 de junio de 2020,</w:t>
      </w:r>
      <w:r w:rsidRPr="008A6588">
        <w:rPr>
          <w:rFonts w:ascii="Times New Roman" w:eastAsia="Times New Roman" w:hAnsi="Times New Roman" w:cs="Times New Roman"/>
          <w:b/>
          <w:lang w:val="es-BO" w:eastAsia="es-ES"/>
        </w:rPr>
        <w:t xml:space="preserve"> a las 14:30 horas"</w:t>
      </w:r>
    </w:p>
    <w:p w14:paraId="2A229F2B" w14:textId="46BAB502" w:rsidR="00D83BE6" w:rsidRPr="00D83BE6" w:rsidRDefault="00D83BE6" w:rsidP="00D83BE6">
      <w:pPr>
        <w:spacing w:after="0" w:line="240" w:lineRule="auto"/>
        <w:jc w:val="both"/>
        <w:rPr>
          <w:rFonts w:ascii="Times New Roman" w:eastAsia="Times New Roman" w:hAnsi="Times New Roman" w:cs="Times New Roman"/>
          <w:sz w:val="20"/>
          <w:szCs w:val="20"/>
          <w:highlight w:val="yellow"/>
          <w:lang w:val="es-BO" w:eastAsia="es-ES"/>
        </w:rPr>
      </w:pPr>
    </w:p>
    <w:p w14:paraId="018FA62C" w14:textId="2FFC0441" w:rsidR="00D83BE6" w:rsidRPr="00D83BE6" w:rsidRDefault="00D83BE6" w:rsidP="00D83BE6">
      <w:pPr>
        <w:autoSpaceDE w:val="0"/>
        <w:autoSpaceDN w:val="0"/>
        <w:adjustRightInd w:val="0"/>
        <w:jc w:val="both"/>
        <w:rPr>
          <w:rFonts w:ascii="Times New Roman" w:eastAsia="Times New Roman" w:hAnsi="Times New Roman" w:cs="Times New Roman"/>
          <w:sz w:val="20"/>
          <w:szCs w:val="20"/>
          <w:highlight w:val="yellow"/>
          <w:lang w:val="es-BO" w:eastAsia="es-ES"/>
        </w:rPr>
      </w:pPr>
      <w:r w:rsidRPr="00D83BE6">
        <w:rPr>
          <w:rFonts w:ascii="Times New Roman" w:eastAsia="Times New Roman" w:hAnsi="Times New Roman" w:cs="Times New Roman"/>
          <w:sz w:val="20"/>
          <w:szCs w:val="20"/>
          <w:highlight w:val="yellow"/>
          <w:lang w:val="es-BO" w:eastAsia="es-ES"/>
        </w:rPr>
        <w:t>En caso de encontrarse impedido de entregar su oferta en el lugar determinado, los potenciales oferentes podrán entregar sus ofertas en la Gerencia Departamental de cada región del FPS, independiente de donde se realice el proceso de licitación. Las ofertas que se reciban f</w:t>
      </w:r>
      <w:r>
        <w:rPr>
          <w:rFonts w:ascii="Times New Roman" w:eastAsia="Times New Roman" w:hAnsi="Times New Roman" w:cs="Times New Roman"/>
          <w:sz w:val="20"/>
          <w:szCs w:val="20"/>
          <w:highlight w:val="yellow"/>
          <w:lang w:val="es-BO" w:eastAsia="es-ES"/>
        </w:rPr>
        <w:t>uera de plazo serán rechazadas.</w:t>
      </w:r>
    </w:p>
    <w:p w14:paraId="7EE69EC7" w14:textId="77777777" w:rsidR="00D83BE6" w:rsidRPr="00D83BE6" w:rsidRDefault="00D83BE6" w:rsidP="00D83BE6">
      <w:pPr>
        <w:autoSpaceDE w:val="0"/>
        <w:autoSpaceDN w:val="0"/>
        <w:adjustRightInd w:val="0"/>
        <w:jc w:val="both"/>
        <w:rPr>
          <w:rFonts w:ascii="Times New Roman" w:eastAsia="Times New Roman" w:hAnsi="Times New Roman" w:cs="Times New Roman"/>
          <w:sz w:val="20"/>
          <w:szCs w:val="20"/>
          <w:lang w:val="es-BO" w:eastAsia="es-ES"/>
        </w:rPr>
      </w:pPr>
      <w:bookmarkStart w:id="0" w:name="_Hlk40790150"/>
      <w:r w:rsidRPr="00D83BE6">
        <w:rPr>
          <w:rFonts w:ascii="Times New Roman" w:eastAsia="Times New Roman" w:hAnsi="Times New Roman" w:cs="Times New Roman"/>
          <w:sz w:val="20"/>
          <w:szCs w:val="20"/>
          <w:highlight w:val="yellow"/>
          <w:lang w:val="es-BO" w:eastAsia="es-ES"/>
        </w:rPr>
        <w:t>Las direcciones de las Gerencias Departamentales a los efectos de la presentación de las ofertas son:</w:t>
      </w:r>
      <w:r w:rsidRPr="00D83BE6">
        <w:rPr>
          <w:rFonts w:ascii="Times New Roman" w:eastAsia="Times New Roman" w:hAnsi="Times New Roman" w:cs="Times New Roman"/>
          <w:sz w:val="20"/>
          <w:szCs w:val="20"/>
          <w:lang w:val="es-BO" w:eastAsia="es-ES"/>
        </w:rPr>
        <w:t xml:space="preserve"> </w:t>
      </w:r>
    </w:p>
    <w:p w14:paraId="70662C5B"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lastRenderedPageBreak/>
        <w:t xml:space="preserve">BENI: Av. Comunidad Europea S/N  (Circunvalación) entre C/ Nataniel </w:t>
      </w:r>
      <w:proofErr w:type="spellStart"/>
      <w:r w:rsidRPr="00D83BE6">
        <w:rPr>
          <w:i/>
          <w:sz w:val="20"/>
          <w:szCs w:val="20"/>
          <w:highlight w:val="yellow"/>
          <w:lang w:val="es-BO" w:eastAsia="es-AR"/>
        </w:rPr>
        <w:t>Garcia</w:t>
      </w:r>
      <w:proofErr w:type="spellEnd"/>
      <w:r w:rsidRPr="00D83BE6">
        <w:rPr>
          <w:i/>
          <w:sz w:val="20"/>
          <w:szCs w:val="20"/>
          <w:highlight w:val="yellow"/>
          <w:lang w:val="es-BO" w:eastAsia="es-AR"/>
        </w:rPr>
        <w:t xml:space="preserve"> y Raúl Monje z/ el Carmen  Teléfonos 78847410   72846587 Fax 4624276. </w:t>
      </w:r>
    </w:p>
    <w:p w14:paraId="1AC09260"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PANDO: Barrio 11 de Octubre Km 2 Calle Lucio Montero s/n Teléfono 8421246 Fax 8421247</w:t>
      </w:r>
    </w:p>
    <w:p w14:paraId="68BC3554"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 xml:space="preserve">SANTA CRUZ:  Prolongación Beni </w:t>
      </w:r>
      <w:proofErr w:type="spellStart"/>
      <w:r w:rsidRPr="00D83BE6">
        <w:rPr>
          <w:i/>
          <w:sz w:val="20"/>
          <w:szCs w:val="20"/>
          <w:highlight w:val="yellow"/>
          <w:lang w:val="es-BO" w:eastAsia="es-AR"/>
        </w:rPr>
        <w:t>Nª</w:t>
      </w:r>
      <w:proofErr w:type="spellEnd"/>
      <w:r w:rsidRPr="00D83BE6">
        <w:rPr>
          <w:i/>
          <w:sz w:val="20"/>
          <w:szCs w:val="20"/>
          <w:highlight w:val="yellow"/>
          <w:lang w:val="es-BO" w:eastAsia="es-AR"/>
        </w:rPr>
        <w:t xml:space="preserve"> 20- </w:t>
      </w:r>
      <w:proofErr w:type="spellStart"/>
      <w:r w:rsidRPr="00D83BE6">
        <w:rPr>
          <w:i/>
          <w:sz w:val="20"/>
          <w:szCs w:val="20"/>
          <w:highlight w:val="yellow"/>
          <w:lang w:val="es-BO" w:eastAsia="es-AR"/>
        </w:rPr>
        <w:t>Edf</w:t>
      </w:r>
      <w:proofErr w:type="spellEnd"/>
      <w:r w:rsidRPr="00D83BE6">
        <w:rPr>
          <w:i/>
          <w:sz w:val="20"/>
          <w:szCs w:val="20"/>
          <w:highlight w:val="yellow"/>
          <w:lang w:val="es-BO" w:eastAsia="es-AR"/>
        </w:rPr>
        <w:t>. Casanova  Piso 8 Teléfonos 3355095 3355113 Fax 3118599</w:t>
      </w:r>
    </w:p>
    <w:p w14:paraId="1756CA29"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 xml:space="preserve">TARIJA: Barrio San Gerónimo  Calle Villamontes </w:t>
      </w:r>
      <w:proofErr w:type="spellStart"/>
      <w:r w:rsidRPr="00D83BE6">
        <w:rPr>
          <w:i/>
          <w:sz w:val="20"/>
          <w:szCs w:val="20"/>
          <w:highlight w:val="yellow"/>
          <w:lang w:val="es-BO" w:eastAsia="es-AR"/>
        </w:rPr>
        <w:t>Nº</w:t>
      </w:r>
      <w:proofErr w:type="spellEnd"/>
      <w:r w:rsidRPr="00D83BE6">
        <w:rPr>
          <w:i/>
          <w:sz w:val="20"/>
          <w:szCs w:val="20"/>
          <w:highlight w:val="yellow"/>
          <w:lang w:val="es-BO" w:eastAsia="es-AR"/>
        </w:rPr>
        <w:t xml:space="preserve"> 135 Teléfono 6641640 Fax 6647022</w:t>
      </w:r>
    </w:p>
    <w:p w14:paraId="779636EC"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 xml:space="preserve">CHUQUISACA: Barrio Petrolero Av. Emilio </w:t>
      </w:r>
      <w:proofErr w:type="spellStart"/>
      <w:r w:rsidRPr="00D83BE6">
        <w:rPr>
          <w:i/>
          <w:sz w:val="20"/>
          <w:szCs w:val="20"/>
          <w:highlight w:val="yellow"/>
          <w:lang w:val="es-BO" w:eastAsia="es-AR"/>
        </w:rPr>
        <w:t>Mendizabal</w:t>
      </w:r>
      <w:proofErr w:type="spellEnd"/>
      <w:r w:rsidRPr="00D83BE6">
        <w:rPr>
          <w:i/>
          <w:sz w:val="20"/>
          <w:szCs w:val="20"/>
          <w:highlight w:val="yellow"/>
          <w:lang w:val="es-BO" w:eastAsia="es-AR"/>
        </w:rPr>
        <w:t xml:space="preserve"> </w:t>
      </w:r>
      <w:proofErr w:type="spellStart"/>
      <w:r w:rsidRPr="00D83BE6">
        <w:rPr>
          <w:i/>
          <w:sz w:val="20"/>
          <w:szCs w:val="20"/>
          <w:highlight w:val="yellow"/>
          <w:lang w:val="es-BO" w:eastAsia="es-AR"/>
        </w:rPr>
        <w:t>Nº</w:t>
      </w:r>
      <w:proofErr w:type="spellEnd"/>
      <w:r w:rsidRPr="00D83BE6">
        <w:rPr>
          <w:i/>
          <w:sz w:val="20"/>
          <w:szCs w:val="20"/>
          <w:highlight w:val="yellow"/>
          <w:lang w:val="es-BO" w:eastAsia="es-AR"/>
        </w:rPr>
        <w:t xml:space="preserve"> 572 Teléfono 6452577  Fax 6451056</w:t>
      </w:r>
    </w:p>
    <w:p w14:paraId="58C5E622"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COCHABAMBA: Av. Eudoro Galindo O. 2310 (Barrio Villa Moscú) Teléfonos 4443135,  4443116, Fax  443134</w:t>
      </w:r>
    </w:p>
    <w:p w14:paraId="3B1A7D7E"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POTOSI: Calle Tomas Manche s/n entre Enrique Peñaranda y Jaime Escalante, Zona Batallón Tren. Teléfonos 6247344 , 6247345.  Fax 6247344</w:t>
      </w:r>
    </w:p>
    <w:p w14:paraId="024D2E22"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 xml:space="preserve">ORURO: Calle 1ro de Noviembre </w:t>
      </w:r>
      <w:proofErr w:type="spellStart"/>
      <w:r w:rsidRPr="00D83BE6">
        <w:rPr>
          <w:i/>
          <w:sz w:val="20"/>
          <w:szCs w:val="20"/>
          <w:highlight w:val="yellow"/>
          <w:lang w:val="es-BO" w:eastAsia="es-AR"/>
        </w:rPr>
        <w:t>nª</w:t>
      </w:r>
      <w:proofErr w:type="spellEnd"/>
      <w:r w:rsidRPr="00D83BE6">
        <w:rPr>
          <w:i/>
          <w:sz w:val="20"/>
          <w:szCs w:val="20"/>
          <w:highlight w:val="yellow"/>
          <w:lang w:val="es-BO" w:eastAsia="es-AR"/>
        </w:rPr>
        <w:t xml:space="preserve"> 285 entre Pagador y Velasco Galvarro Teléfonos 5255770, 5279980 Fax 5272298</w:t>
      </w:r>
      <w:bookmarkEnd w:id="0"/>
      <w:r w:rsidRPr="00D83BE6">
        <w:rPr>
          <w:i/>
          <w:sz w:val="20"/>
          <w:szCs w:val="20"/>
          <w:highlight w:val="yellow"/>
          <w:lang w:val="es-BO" w:eastAsia="es-AR"/>
        </w:rPr>
        <w:t>.</w:t>
      </w:r>
    </w:p>
    <w:p w14:paraId="65EF7C48" w14:textId="77777777" w:rsidR="00D83BE6" w:rsidRPr="00D83BE6" w:rsidRDefault="00D83BE6" w:rsidP="00D83BE6">
      <w:pPr>
        <w:rPr>
          <w:sz w:val="20"/>
          <w:szCs w:val="20"/>
          <w:lang w:val="es-BO"/>
        </w:rPr>
      </w:pPr>
    </w:p>
    <w:p w14:paraId="0700367F" w14:textId="5D062EDE" w:rsidR="000D4493" w:rsidRPr="00B7553F" w:rsidRDefault="00B7553F" w:rsidP="00D83BE6">
      <w:pPr>
        <w:spacing w:after="0" w:line="240" w:lineRule="auto"/>
        <w:jc w:val="center"/>
        <w:rPr>
          <w:rFonts w:ascii="Times New Roman" w:eastAsia="Times New Roman" w:hAnsi="Times New Roman" w:cs="Times New Roman"/>
          <w:color w:val="000000" w:themeColor="text1"/>
          <w:sz w:val="20"/>
          <w:szCs w:val="20"/>
          <w:lang w:val="es-BO"/>
        </w:rPr>
      </w:pPr>
      <w:r w:rsidRPr="00B7553F">
        <w:rPr>
          <w:rFonts w:ascii="Times New Roman" w:eastAsia="Times New Roman" w:hAnsi="Times New Roman" w:cs="Times New Roman"/>
          <w:color w:val="000000" w:themeColor="text1"/>
          <w:sz w:val="20"/>
          <w:szCs w:val="20"/>
          <w:lang w:val="es-BO"/>
        </w:rPr>
        <w:t>La Paz, junio 2020</w:t>
      </w:r>
    </w:p>
    <w:sectPr w:rsidR="000D4493" w:rsidRPr="00B7553F" w:rsidSect="0089353A">
      <w:headerReference w:type="even" r:id="rId10"/>
      <w:headerReference w:type="default" r:id="rId11"/>
      <w:pgSz w:w="12240" w:h="15840" w:code="1"/>
      <w:pgMar w:top="1440" w:right="1440" w:bottom="1440" w:left="1797"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70448" w14:textId="77777777" w:rsidR="00924C8D" w:rsidRDefault="00924C8D">
      <w:pPr>
        <w:spacing w:after="0" w:line="240" w:lineRule="auto"/>
      </w:pPr>
      <w:r>
        <w:separator/>
      </w:r>
    </w:p>
  </w:endnote>
  <w:endnote w:type="continuationSeparator" w:id="0">
    <w:p w14:paraId="4485761A" w14:textId="77777777" w:rsidR="00924C8D" w:rsidRDefault="0092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A0697" w14:textId="77777777" w:rsidR="00924C8D" w:rsidRDefault="00924C8D">
      <w:pPr>
        <w:spacing w:after="0" w:line="240" w:lineRule="auto"/>
      </w:pPr>
      <w:r>
        <w:separator/>
      </w:r>
    </w:p>
  </w:footnote>
  <w:footnote w:type="continuationSeparator" w:id="0">
    <w:p w14:paraId="504DDB79" w14:textId="77777777" w:rsidR="00924C8D" w:rsidRDefault="00924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EE1EA" w14:textId="77777777" w:rsidR="006A21E1" w:rsidRDefault="00905F22">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96</w:t>
    </w:r>
    <w:r>
      <w:rPr>
        <w:rStyle w:val="Nmerodepgina"/>
      </w:rPr>
      <w:fldChar w:fldCharType="end"/>
    </w:r>
    <w:r>
      <w:tab/>
      <w:t>Llamado a Licitación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0DFA" w14:textId="74A9368E" w:rsidR="006A21E1" w:rsidRDefault="00905F22">
    <w:pPr>
      <w:pStyle w:val="Encabezado"/>
      <w:tabs>
        <w:tab w:val="left" w:pos="8580"/>
        <w:tab w:val="right" w:pos="9180"/>
      </w:tabs>
      <w:rPr>
        <w:lang w:val="es-CO"/>
      </w:rPr>
    </w:pPr>
    <w:r>
      <w:rPr>
        <w:lang w:val="es-CO"/>
      </w:rPr>
      <w:tab/>
    </w:r>
    <w:r>
      <w:rPr>
        <w:rStyle w:val="Nmerodepgina"/>
      </w:rPr>
      <w:fldChar w:fldCharType="begin"/>
    </w:r>
    <w:r>
      <w:rPr>
        <w:rStyle w:val="Nmerodepgina"/>
      </w:rPr>
      <w:instrText xml:space="preserve"> PAGE </w:instrText>
    </w:r>
    <w:r>
      <w:rPr>
        <w:rStyle w:val="Nmerodepgina"/>
      </w:rPr>
      <w:fldChar w:fldCharType="separate"/>
    </w:r>
    <w:r w:rsidR="006325EC">
      <w:rPr>
        <w:rStyle w:val="Nmerodepgina"/>
        <w:noProof/>
      </w:rPr>
      <w:t>3</w:t>
    </w:r>
    <w:r>
      <w:rPr>
        <w:rStyle w:val="Nmerodepgina"/>
      </w:rPr>
      <w:fldChar w:fldCharType="end"/>
    </w: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C50F5"/>
    <w:multiLevelType w:val="hybridMultilevel"/>
    <w:tmpl w:val="FE940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66E12395"/>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 w15:restartNumberingAfterBreak="0">
    <w:nsid w:val="7E7B7AE1"/>
    <w:multiLevelType w:val="hybridMultilevel"/>
    <w:tmpl w:val="B30C55F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3A"/>
    <w:rsid w:val="00011544"/>
    <w:rsid w:val="00087BAC"/>
    <w:rsid w:val="000B4532"/>
    <w:rsid w:val="000C126D"/>
    <w:rsid w:val="000D4493"/>
    <w:rsid w:val="000F36C5"/>
    <w:rsid w:val="00103E85"/>
    <w:rsid w:val="00132094"/>
    <w:rsid w:val="0013676F"/>
    <w:rsid w:val="00162B67"/>
    <w:rsid w:val="001666F6"/>
    <w:rsid w:val="001C26A9"/>
    <w:rsid w:val="001F76C3"/>
    <w:rsid w:val="00215BBD"/>
    <w:rsid w:val="002A3CE1"/>
    <w:rsid w:val="002C3374"/>
    <w:rsid w:val="00320CB6"/>
    <w:rsid w:val="003703D7"/>
    <w:rsid w:val="003F0BD0"/>
    <w:rsid w:val="00420D19"/>
    <w:rsid w:val="004A2B6A"/>
    <w:rsid w:val="004C70AD"/>
    <w:rsid w:val="0051515C"/>
    <w:rsid w:val="005322F7"/>
    <w:rsid w:val="00580E12"/>
    <w:rsid w:val="005E2B95"/>
    <w:rsid w:val="006325EC"/>
    <w:rsid w:val="00671A7B"/>
    <w:rsid w:val="00681047"/>
    <w:rsid w:val="006D697E"/>
    <w:rsid w:val="006E7845"/>
    <w:rsid w:val="007325F8"/>
    <w:rsid w:val="00783A40"/>
    <w:rsid w:val="00793A21"/>
    <w:rsid w:val="007F60EC"/>
    <w:rsid w:val="0081438A"/>
    <w:rsid w:val="008915C5"/>
    <w:rsid w:val="0089353A"/>
    <w:rsid w:val="008F2124"/>
    <w:rsid w:val="00905F22"/>
    <w:rsid w:val="0090729C"/>
    <w:rsid w:val="00924C8D"/>
    <w:rsid w:val="00A06416"/>
    <w:rsid w:val="00A43564"/>
    <w:rsid w:val="00A43D7E"/>
    <w:rsid w:val="00A533B4"/>
    <w:rsid w:val="00AB2CD9"/>
    <w:rsid w:val="00B232E4"/>
    <w:rsid w:val="00B7553F"/>
    <w:rsid w:val="00BD07DB"/>
    <w:rsid w:val="00CB632C"/>
    <w:rsid w:val="00D83BE6"/>
    <w:rsid w:val="00DE30EC"/>
    <w:rsid w:val="00DE6671"/>
    <w:rsid w:val="00DF0738"/>
    <w:rsid w:val="00EB1C0E"/>
    <w:rsid w:val="00EC05BE"/>
    <w:rsid w:val="00EF522F"/>
    <w:rsid w:val="00F22338"/>
    <w:rsid w:val="00F57663"/>
    <w:rsid w:val="00FB34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0BA5"/>
  <w15:chartTrackingRefBased/>
  <w15:docId w15:val="{8C513893-1C8B-4860-B670-9E47FFD7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35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353A"/>
  </w:style>
  <w:style w:type="character" w:styleId="Nmerodepgina">
    <w:name w:val="page number"/>
    <w:basedOn w:val="Fuentedeprrafopredeter"/>
    <w:uiPriority w:val="99"/>
    <w:rsid w:val="0089353A"/>
  </w:style>
  <w:style w:type="paragraph" w:styleId="Piedepgina">
    <w:name w:val="footer"/>
    <w:basedOn w:val="Normal"/>
    <w:link w:val="PiedepginaCar"/>
    <w:uiPriority w:val="99"/>
    <w:unhideWhenUsed/>
    <w:rsid w:val="004A2B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2B6A"/>
  </w:style>
  <w:style w:type="paragraph" w:styleId="Textodeglobo">
    <w:name w:val="Balloon Text"/>
    <w:basedOn w:val="Normal"/>
    <w:link w:val="TextodegloboCar"/>
    <w:uiPriority w:val="99"/>
    <w:semiHidden/>
    <w:unhideWhenUsed/>
    <w:rsid w:val="00087B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7BAC"/>
    <w:rPr>
      <w:rFonts w:ascii="Segoe UI" w:hAnsi="Segoe UI" w:cs="Segoe UI"/>
      <w:sz w:val="18"/>
      <w:szCs w:val="18"/>
    </w:rPr>
  </w:style>
  <w:style w:type="character" w:styleId="Refdecomentario">
    <w:name w:val="annotation reference"/>
    <w:basedOn w:val="Fuentedeprrafopredeter"/>
    <w:uiPriority w:val="99"/>
    <w:semiHidden/>
    <w:unhideWhenUsed/>
    <w:rsid w:val="0013676F"/>
    <w:rPr>
      <w:sz w:val="16"/>
      <w:szCs w:val="16"/>
    </w:rPr>
  </w:style>
  <w:style w:type="paragraph" w:styleId="Textocomentario">
    <w:name w:val="annotation text"/>
    <w:basedOn w:val="Normal"/>
    <w:link w:val="TextocomentarioCar"/>
    <w:uiPriority w:val="99"/>
    <w:semiHidden/>
    <w:unhideWhenUsed/>
    <w:rsid w:val="001367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676F"/>
    <w:rPr>
      <w:sz w:val="20"/>
      <w:szCs w:val="20"/>
    </w:rPr>
  </w:style>
  <w:style w:type="paragraph" w:styleId="Asuntodelcomentario">
    <w:name w:val="annotation subject"/>
    <w:basedOn w:val="Textocomentario"/>
    <w:next w:val="Textocomentario"/>
    <w:link w:val="AsuntodelcomentarioCar"/>
    <w:uiPriority w:val="99"/>
    <w:semiHidden/>
    <w:unhideWhenUsed/>
    <w:rsid w:val="0013676F"/>
    <w:rPr>
      <w:b/>
      <w:bCs/>
    </w:rPr>
  </w:style>
  <w:style w:type="character" w:customStyle="1" w:styleId="AsuntodelcomentarioCar">
    <w:name w:val="Asunto del comentario Car"/>
    <w:basedOn w:val="TextocomentarioCar"/>
    <w:link w:val="Asuntodelcomentario"/>
    <w:uiPriority w:val="99"/>
    <w:semiHidden/>
    <w:rsid w:val="0013676F"/>
    <w:rPr>
      <w:b/>
      <w:bCs/>
      <w:sz w:val="20"/>
      <w:szCs w:val="20"/>
    </w:rPr>
  </w:style>
  <w:style w:type="character" w:styleId="Hipervnculo">
    <w:name w:val="Hyperlink"/>
    <w:rsid w:val="004C7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4430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Marco</dc:creator>
  <cp:keywords/>
  <dc:description/>
  <cp:lastModifiedBy>HOGAR</cp:lastModifiedBy>
  <cp:revision>3</cp:revision>
  <cp:lastPrinted>2020-03-02T22:36:00Z</cp:lastPrinted>
  <dcterms:created xsi:type="dcterms:W3CDTF">2020-06-12T19:23:00Z</dcterms:created>
  <dcterms:modified xsi:type="dcterms:W3CDTF">2020-06-12T20:40:00Z</dcterms:modified>
</cp:coreProperties>
</file>